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ook w:val="01E0" w:firstRow="1" w:lastRow="1" w:firstColumn="1" w:lastColumn="1" w:noHBand="0" w:noVBand="0"/>
      </w:tblPr>
      <w:tblGrid>
        <w:gridCol w:w="993"/>
        <w:gridCol w:w="2955"/>
        <w:gridCol w:w="6780"/>
      </w:tblGrid>
      <w:tr w:rsidR="000E7209" w:rsidRPr="009D19C3" w:rsidTr="00415A46">
        <w:trPr>
          <w:trHeight w:val="447"/>
        </w:trPr>
        <w:tc>
          <w:tcPr>
            <w:tcW w:w="10728" w:type="dxa"/>
            <w:gridSpan w:val="3"/>
            <w:shd w:val="clear" w:color="auto" w:fill="E0E0E0"/>
            <w:vAlign w:val="center"/>
          </w:tcPr>
          <w:p w:rsidR="000E7209" w:rsidRPr="009D19C3" w:rsidRDefault="00BE4702">
            <w:pPr>
              <w:rPr>
                <w:rFonts w:ascii="Calibri" w:hAnsi="Calibri" w:cs="Calibri"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1: Identifikácia látky/zmesi a spoločnosti/podniku</w:t>
            </w:r>
          </w:p>
        </w:tc>
      </w:tr>
      <w:tr w:rsidR="000E7209" w:rsidRPr="009D19C3" w:rsidTr="00415A46">
        <w:tc>
          <w:tcPr>
            <w:tcW w:w="993" w:type="dxa"/>
          </w:tcPr>
          <w:p w:rsidR="000E7209" w:rsidRPr="009D19C3" w:rsidRDefault="000E720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1.1</w:t>
            </w:r>
          </w:p>
        </w:tc>
        <w:tc>
          <w:tcPr>
            <w:tcW w:w="9735" w:type="dxa"/>
            <w:gridSpan w:val="2"/>
          </w:tcPr>
          <w:p w:rsidR="000E7209" w:rsidRPr="009D19C3" w:rsidRDefault="000E7209" w:rsidP="00A34A39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Identifikátor </w:t>
            </w:r>
            <w:r w:rsidR="00BE4702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produktu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:</w:t>
            </w:r>
          </w:p>
        </w:tc>
      </w:tr>
      <w:tr w:rsidR="009B1779" w:rsidRPr="009D19C3" w:rsidTr="00415A46">
        <w:tc>
          <w:tcPr>
            <w:tcW w:w="993" w:type="dxa"/>
          </w:tcPr>
          <w:p w:rsidR="009B1779" w:rsidRPr="009D19C3" w:rsidRDefault="009B1779" w:rsidP="00104E1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9B1779" w:rsidRPr="00A27801" w:rsidRDefault="00A27801" w:rsidP="00D74AEA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A27801">
              <w:rPr>
                <w:rFonts w:ascii="Arial" w:hAnsi="Arial" w:cs="Arial"/>
                <w:b/>
                <w:highlight w:val="yellow"/>
              </w:rPr>
              <w:t>Greenshield</w:t>
            </w:r>
            <w:proofErr w:type="spellEnd"/>
            <w:r w:rsidRPr="00A27801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A27801">
              <w:rPr>
                <w:rFonts w:ascii="Arial" w:hAnsi="Arial" w:cs="Arial"/>
                <w:b/>
                <w:highlight w:val="yellow"/>
              </w:rPr>
              <w:t>Wood</w:t>
            </w:r>
            <w:proofErr w:type="spellEnd"/>
            <w:r w:rsidRPr="00A27801">
              <w:rPr>
                <w:rFonts w:ascii="Arial" w:hAnsi="Arial" w:cs="Arial"/>
                <w:b/>
                <w:highlight w:val="yellow"/>
              </w:rPr>
              <w:t xml:space="preserve"> &amp; </w:t>
            </w:r>
            <w:proofErr w:type="spellStart"/>
            <w:r w:rsidRPr="00A27801">
              <w:rPr>
                <w:rFonts w:ascii="Arial" w:hAnsi="Arial" w:cs="Arial"/>
                <w:b/>
                <w:highlight w:val="yellow"/>
              </w:rPr>
              <w:t>Laminate</w:t>
            </w:r>
            <w:proofErr w:type="spellEnd"/>
            <w:r w:rsidRPr="00A27801">
              <w:rPr>
                <w:rFonts w:ascii="Arial" w:hAnsi="Arial" w:cs="Arial"/>
                <w:b/>
                <w:highlight w:val="yellow"/>
              </w:rPr>
              <w:t xml:space="preserve"> </w:t>
            </w:r>
            <w:proofErr w:type="spellStart"/>
            <w:r w:rsidRPr="00A27801">
              <w:rPr>
                <w:rFonts w:ascii="Arial" w:hAnsi="Arial" w:cs="Arial"/>
                <w:b/>
                <w:highlight w:val="yellow"/>
              </w:rPr>
              <w:t>Wipes</w:t>
            </w:r>
            <w:proofErr w:type="spellEnd"/>
          </w:p>
        </w:tc>
      </w:tr>
      <w:tr w:rsidR="00540771" w:rsidRPr="009D19C3" w:rsidTr="00415A46">
        <w:tc>
          <w:tcPr>
            <w:tcW w:w="993" w:type="dxa"/>
          </w:tcPr>
          <w:p w:rsidR="00540771" w:rsidRPr="009D19C3" w:rsidRDefault="00540771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1.2</w:t>
            </w:r>
          </w:p>
        </w:tc>
        <w:tc>
          <w:tcPr>
            <w:tcW w:w="9735" w:type="dxa"/>
            <w:gridSpan w:val="2"/>
          </w:tcPr>
          <w:p w:rsidR="00540771" w:rsidRPr="009D19C3" w:rsidRDefault="00540771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Relevantné identifikované použitia látky alebo zmesi a použitia, ktoré sa neodporúčajú:</w:t>
            </w:r>
          </w:p>
        </w:tc>
      </w:tr>
      <w:tr w:rsidR="0003216F" w:rsidRPr="009D19C3" w:rsidTr="00415A46">
        <w:tc>
          <w:tcPr>
            <w:tcW w:w="993" w:type="dxa"/>
          </w:tcPr>
          <w:p w:rsidR="0003216F" w:rsidRPr="009D19C3" w:rsidRDefault="0003216F" w:rsidP="0003216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03216F" w:rsidRPr="009D19C3" w:rsidRDefault="0003216F" w:rsidP="00DA6AF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B05D07"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  <w:t xml:space="preserve">POUŽITIE: </w:t>
            </w:r>
            <w:r w:rsidR="00DA6AFB" w:rsidRPr="00B05D07"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  <w:t xml:space="preserve">Vlhčené </w:t>
            </w:r>
            <w:r w:rsidR="00DA6AFB" w:rsidRPr="00D8317F"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  <w:t xml:space="preserve">obrúsky </w:t>
            </w:r>
            <w:r w:rsidR="00A27801" w:rsidRPr="00A27801"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  <w:t>na drevo a lamináty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</w:p>
          <w:p w:rsidR="00DA6AFB" w:rsidRPr="009D19C3" w:rsidRDefault="00DA6AFB" w:rsidP="00DA6AFB">
            <w:pPr>
              <w:rPr>
                <w:rFonts w:ascii="Calibri" w:hAnsi="Calibri" w:cs="Calibri"/>
                <w:i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Karta bezpečnostných údajov je spracovaná pre kvapalinu, ktorú sú obrúsky napustené.</w:t>
            </w:r>
          </w:p>
        </w:tc>
      </w:tr>
      <w:tr w:rsidR="009B1779" w:rsidRPr="009D19C3" w:rsidTr="00415A46">
        <w:tc>
          <w:tcPr>
            <w:tcW w:w="993" w:type="dxa"/>
          </w:tcPr>
          <w:p w:rsidR="009B1779" w:rsidRPr="009D19C3" w:rsidRDefault="009B177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1.3</w:t>
            </w:r>
          </w:p>
        </w:tc>
        <w:tc>
          <w:tcPr>
            <w:tcW w:w="9735" w:type="dxa"/>
            <w:gridSpan w:val="2"/>
          </w:tcPr>
          <w:p w:rsidR="009B1779" w:rsidRPr="009D19C3" w:rsidRDefault="009B177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Podrobnosti o dodávateľovi karty bezpečnostných údajov</w:t>
            </w:r>
          </w:p>
        </w:tc>
      </w:tr>
      <w:tr w:rsidR="009B1779" w:rsidRPr="009D19C3" w:rsidTr="00415A46">
        <w:tc>
          <w:tcPr>
            <w:tcW w:w="993" w:type="dxa"/>
          </w:tcPr>
          <w:p w:rsidR="009B1779" w:rsidRPr="009D19C3" w:rsidRDefault="009B1779" w:rsidP="009F013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1.3.1</w:t>
            </w:r>
          </w:p>
        </w:tc>
        <w:tc>
          <w:tcPr>
            <w:tcW w:w="9735" w:type="dxa"/>
            <w:gridSpan w:val="2"/>
          </w:tcPr>
          <w:p w:rsidR="009B1779" w:rsidRPr="009D19C3" w:rsidRDefault="009B1779" w:rsidP="00CB35DC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Distribútor </w:t>
            </w:r>
          </w:p>
        </w:tc>
      </w:tr>
      <w:tr w:rsidR="00415A46" w:rsidRPr="009D19C3" w:rsidTr="0003216F">
        <w:trPr>
          <w:trHeight w:val="258"/>
        </w:trPr>
        <w:tc>
          <w:tcPr>
            <w:tcW w:w="993" w:type="dxa"/>
            <w:vAlign w:val="center"/>
          </w:tcPr>
          <w:p w:rsidR="00415A46" w:rsidRPr="009D19C3" w:rsidRDefault="00415A46" w:rsidP="00415A46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lang w:val="sk-SK"/>
              </w:rPr>
            </w:pPr>
          </w:p>
        </w:tc>
        <w:tc>
          <w:tcPr>
            <w:tcW w:w="2955" w:type="dxa"/>
          </w:tcPr>
          <w:p w:rsidR="00415A46" w:rsidRPr="009D19C3" w:rsidRDefault="00415A46" w:rsidP="00415A46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</w:pPr>
            <w:r w:rsidRPr="009D19C3"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  <w:t>Názov spoločnosti</w:t>
            </w:r>
          </w:p>
        </w:tc>
        <w:tc>
          <w:tcPr>
            <w:tcW w:w="6780" w:type="dxa"/>
            <w:vAlign w:val="center"/>
          </w:tcPr>
          <w:p w:rsidR="00415A46" w:rsidRPr="009D19C3" w:rsidRDefault="00415A46" w:rsidP="00415A46">
            <w:pPr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</w:pPr>
          </w:p>
        </w:tc>
      </w:tr>
      <w:tr w:rsidR="00415A46" w:rsidRPr="009D19C3" w:rsidTr="0003216F">
        <w:trPr>
          <w:trHeight w:val="255"/>
        </w:trPr>
        <w:tc>
          <w:tcPr>
            <w:tcW w:w="993" w:type="dxa"/>
            <w:vAlign w:val="center"/>
          </w:tcPr>
          <w:p w:rsidR="00415A46" w:rsidRPr="009D19C3" w:rsidRDefault="00415A46" w:rsidP="00415A46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2955" w:type="dxa"/>
          </w:tcPr>
          <w:p w:rsidR="00415A46" w:rsidRPr="009D19C3" w:rsidRDefault="00415A46" w:rsidP="00415A46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</w:pPr>
            <w:r w:rsidRPr="009D19C3"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  <w:t>Adresa</w:t>
            </w:r>
          </w:p>
        </w:tc>
        <w:tc>
          <w:tcPr>
            <w:tcW w:w="6780" w:type="dxa"/>
            <w:vAlign w:val="center"/>
          </w:tcPr>
          <w:p w:rsidR="00415A46" w:rsidRPr="009D19C3" w:rsidRDefault="00415A46" w:rsidP="00415A46">
            <w:pPr>
              <w:rPr>
                <w:rFonts w:ascii="Calibri" w:hAnsi="Calibri" w:cs="Calibri"/>
                <w:sz w:val="18"/>
                <w:szCs w:val="18"/>
                <w:highlight w:val="yellow"/>
                <w:lang w:val="sk-SK"/>
              </w:rPr>
            </w:pPr>
          </w:p>
        </w:tc>
      </w:tr>
      <w:tr w:rsidR="009B1779" w:rsidRPr="009D19C3" w:rsidTr="00415A46">
        <w:trPr>
          <w:trHeight w:val="255"/>
        </w:trPr>
        <w:tc>
          <w:tcPr>
            <w:tcW w:w="993" w:type="dxa"/>
            <w:vAlign w:val="center"/>
          </w:tcPr>
          <w:p w:rsidR="009B1779" w:rsidRPr="009D19C3" w:rsidRDefault="009B1779" w:rsidP="003F1469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2955" w:type="dxa"/>
          </w:tcPr>
          <w:p w:rsidR="009B1779" w:rsidRPr="009D19C3" w:rsidRDefault="009B1779" w:rsidP="009B1779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  <w:t>Telefón</w:t>
            </w:r>
            <w:r w:rsidR="003F1469" w:rsidRPr="009D19C3">
              <w:rPr>
                <w:rFonts w:ascii="Calibri" w:hAnsi="Calibri" w:cs="Calibri"/>
                <w:b w:val="0"/>
                <w:sz w:val="18"/>
                <w:szCs w:val="18"/>
                <w:highlight w:val="yellow"/>
                <w:lang w:val="sk-SK"/>
              </w:rPr>
              <w:t>/fax/e-mail:</w:t>
            </w:r>
          </w:p>
        </w:tc>
        <w:tc>
          <w:tcPr>
            <w:tcW w:w="6780" w:type="dxa"/>
          </w:tcPr>
          <w:p w:rsidR="009B1779" w:rsidRPr="009D19C3" w:rsidRDefault="009B1779" w:rsidP="003F1469">
            <w:pPr>
              <w:pStyle w:val="caption2"/>
              <w:rPr>
                <w:rFonts w:ascii="Calibri" w:hAnsi="Calibri" w:cs="Calibri"/>
                <w:b w:val="0"/>
                <w:sz w:val="18"/>
                <w:szCs w:val="18"/>
                <w:lang w:val="sk-SK"/>
              </w:rPr>
            </w:pPr>
          </w:p>
        </w:tc>
      </w:tr>
      <w:tr w:rsidR="009B1779" w:rsidRPr="009D19C3" w:rsidTr="00415A46">
        <w:trPr>
          <w:trHeight w:val="255"/>
        </w:trPr>
        <w:tc>
          <w:tcPr>
            <w:tcW w:w="993" w:type="dxa"/>
          </w:tcPr>
          <w:p w:rsidR="009B1779" w:rsidRPr="009D19C3" w:rsidRDefault="009B177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1.3.3</w:t>
            </w:r>
          </w:p>
        </w:tc>
        <w:tc>
          <w:tcPr>
            <w:tcW w:w="9735" w:type="dxa"/>
            <w:gridSpan w:val="2"/>
          </w:tcPr>
          <w:p w:rsidR="009B1779" w:rsidRPr="009D19C3" w:rsidRDefault="009B177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Osoba odborne spôsobilá, zodpovedná za </w:t>
            </w:r>
            <w:r w:rsidR="00DE34F2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spracovanie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kart</w:t>
            </w:r>
            <w:r w:rsidR="00DE34F2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y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bezpečnostných údajov </w:t>
            </w:r>
          </w:p>
        </w:tc>
      </w:tr>
      <w:tr w:rsidR="009B1779" w:rsidRPr="009D19C3" w:rsidTr="00415A46">
        <w:tc>
          <w:tcPr>
            <w:tcW w:w="993" w:type="dxa"/>
          </w:tcPr>
          <w:p w:rsidR="009B1779" w:rsidRPr="009D19C3" w:rsidRDefault="009B1779" w:rsidP="000E720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9B1779" w:rsidRPr="009D19C3" w:rsidRDefault="00DE34F2" w:rsidP="00E15D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e-mail: martina_sramkova@volny.cz</w:t>
            </w:r>
          </w:p>
        </w:tc>
      </w:tr>
      <w:tr w:rsidR="009B1779" w:rsidRPr="009D19C3" w:rsidTr="00415A46">
        <w:trPr>
          <w:trHeight w:val="255"/>
        </w:trPr>
        <w:tc>
          <w:tcPr>
            <w:tcW w:w="993" w:type="dxa"/>
          </w:tcPr>
          <w:p w:rsidR="009B1779" w:rsidRPr="009D19C3" w:rsidRDefault="009B1779" w:rsidP="009B177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1.4</w:t>
            </w:r>
          </w:p>
        </w:tc>
        <w:tc>
          <w:tcPr>
            <w:tcW w:w="9735" w:type="dxa"/>
            <w:gridSpan w:val="2"/>
          </w:tcPr>
          <w:p w:rsidR="009B1779" w:rsidRPr="009D19C3" w:rsidRDefault="009B1779" w:rsidP="009B177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Núdzové telefónne číslo</w:t>
            </w:r>
          </w:p>
        </w:tc>
      </w:tr>
      <w:tr w:rsidR="009B1779" w:rsidRPr="009D19C3" w:rsidTr="00415A46">
        <w:tc>
          <w:tcPr>
            <w:tcW w:w="993" w:type="dxa"/>
          </w:tcPr>
          <w:p w:rsidR="009B1779" w:rsidRPr="009D19C3" w:rsidRDefault="009B177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DE34F2" w:rsidRPr="009D19C3" w:rsidRDefault="009B1779" w:rsidP="00B73C8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Národné toxikologické informačné centrum, Klinika pracovného lekárstva a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toxikológie</w:t>
            </w:r>
            <w:proofErr w:type="spellEnd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LFUK</w:t>
            </w:r>
            <w:r w:rsidR="00DE34F2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FNsP</w:t>
            </w:r>
            <w:proofErr w:type="spellEnd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akad.L.Dérera</w:t>
            </w:r>
            <w:proofErr w:type="spellEnd"/>
          </w:p>
          <w:p w:rsidR="009B1779" w:rsidRPr="009D19C3" w:rsidRDefault="009B1779" w:rsidP="00B73C8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Limbová 5, 833 05 Bratislava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br/>
              <w:t>24-hodinová konzultačná služba pri akútnych intoxikáciách Tel.: +421 2 547 74 166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br/>
            </w:r>
            <w:hyperlink r:id="rId7" w:tgtFrame="_top" w:history="1">
              <w:r w:rsidRPr="009D19C3">
                <w:rPr>
                  <w:rFonts w:ascii="Calibri" w:hAnsi="Calibri" w:cs="Calibri"/>
                  <w:sz w:val="18"/>
                  <w:szCs w:val="18"/>
                  <w:lang w:val="sk-SK"/>
                </w:rPr>
                <w:t>http://www.ntic.sk</w:t>
              </w:r>
            </w:hyperlink>
          </w:p>
        </w:tc>
      </w:tr>
    </w:tbl>
    <w:p w:rsidR="00624232" w:rsidRPr="009D19C3" w:rsidRDefault="00624232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900"/>
        <w:gridCol w:w="9900"/>
      </w:tblGrid>
      <w:tr w:rsidR="000E7209" w:rsidRPr="009D19C3" w:rsidTr="003C6AE0">
        <w:trPr>
          <w:trHeight w:val="447"/>
        </w:trPr>
        <w:tc>
          <w:tcPr>
            <w:tcW w:w="10800" w:type="dxa"/>
            <w:gridSpan w:val="2"/>
            <w:shd w:val="clear" w:color="auto" w:fill="E0E0E0"/>
            <w:vAlign w:val="center"/>
          </w:tcPr>
          <w:p w:rsidR="000E7209" w:rsidRPr="009D19C3" w:rsidRDefault="00BE4702" w:rsidP="000E7209">
            <w:pPr>
              <w:rPr>
                <w:rFonts w:ascii="Calibri" w:hAnsi="Calibri" w:cs="Calibr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2: Identifikácia nebezpečnosti</w:t>
            </w:r>
          </w:p>
        </w:tc>
      </w:tr>
      <w:tr w:rsidR="000E7209" w:rsidRPr="009D19C3" w:rsidTr="003C6AE0">
        <w:tc>
          <w:tcPr>
            <w:tcW w:w="900" w:type="dxa"/>
          </w:tcPr>
          <w:p w:rsidR="000E7209" w:rsidRPr="009D19C3" w:rsidRDefault="000E720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2.1</w:t>
            </w:r>
          </w:p>
        </w:tc>
        <w:tc>
          <w:tcPr>
            <w:tcW w:w="9900" w:type="dxa"/>
          </w:tcPr>
          <w:p w:rsidR="000E7209" w:rsidRPr="009D19C3" w:rsidRDefault="00BE4702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Klasifikácia látky alebo zmesi</w:t>
            </w:r>
            <w:r w:rsidR="000E720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:</w:t>
            </w:r>
          </w:p>
        </w:tc>
      </w:tr>
      <w:tr w:rsidR="006B4200" w:rsidRPr="009D19C3" w:rsidTr="003C6AE0">
        <w:tc>
          <w:tcPr>
            <w:tcW w:w="900" w:type="dxa"/>
          </w:tcPr>
          <w:p w:rsidR="006B4200" w:rsidRPr="009D19C3" w:rsidRDefault="006B4200" w:rsidP="003F146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2.1.</w:t>
            </w:r>
            <w:r w:rsidR="003F146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00" w:type="dxa"/>
          </w:tcPr>
          <w:p w:rsidR="006B4200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Klasifikácia v súlade </w:t>
            </w:r>
            <w:r w:rsidR="006B4200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 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Nariadením</w:t>
            </w:r>
            <w:r w:rsidR="006B4200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EU č. 1272/2008:</w:t>
            </w:r>
          </w:p>
        </w:tc>
      </w:tr>
      <w:tr w:rsidR="006B4200" w:rsidRPr="009D19C3" w:rsidTr="003C6AE0">
        <w:tc>
          <w:tcPr>
            <w:tcW w:w="900" w:type="dxa"/>
          </w:tcPr>
          <w:p w:rsidR="006B4200" w:rsidRPr="009D19C3" w:rsidRDefault="006B4200" w:rsidP="006B420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6B4200" w:rsidRPr="009D19C3" w:rsidRDefault="0003216F" w:rsidP="0003216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nie je klasifikované ako nebezpečný zmes</w:t>
            </w:r>
          </w:p>
        </w:tc>
      </w:tr>
      <w:tr w:rsidR="000E7209" w:rsidRPr="009D19C3" w:rsidTr="003C6AE0">
        <w:tc>
          <w:tcPr>
            <w:tcW w:w="900" w:type="dxa"/>
          </w:tcPr>
          <w:p w:rsidR="000E7209" w:rsidRPr="009D19C3" w:rsidRDefault="000E7209" w:rsidP="000E720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2.1.1</w:t>
            </w:r>
          </w:p>
        </w:tc>
        <w:tc>
          <w:tcPr>
            <w:tcW w:w="9900" w:type="dxa"/>
          </w:tcPr>
          <w:p w:rsidR="000E7209" w:rsidRPr="009D19C3" w:rsidRDefault="006D5B08" w:rsidP="006D5B08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Najzávažnejšie nepriaznivé</w:t>
            </w:r>
            <w:r w:rsidR="000E720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fyzikáln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</w:t>
            </w:r>
            <w:r w:rsidR="000E720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-chemické účinky</w:t>
            </w:r>
          </w:p>
        </w:tc>
      </w:tr>
      <w:tr w:rsidR="00614C7F" w:rsidRPr="009D19C3" w:rsidTr="003C6AE0">
        <w:tc>
          <w:tcPr>
            <w:tcW w:w="900" w:type="dxa"/>
          </w:tcPr>
          <w:p w:rsidR="00614C7F" w:rsidRPr="009D19C3" w:rsidRDefault="00614C7F" w:rsidP="000E720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614C7F" w:rsidRPr="009D19C3" w:rsidRDefault="0003216F" w:rsidP="008B1ACE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žiadne</w:t>
            </w:r>
          </w:p>
        </w:tc>
      </w:tr>
      <w:tr w:rsidR="000E7209" w:rsidRPr="009D19C3" w:rsidTr="003C6AE0">
        <w:tc>
          <w:tcPr>
            <w:tcW w:w="900" w:type="dxa"/>
          </w:tcPr>
          <w:p w:rsidR="000E7209" w:rsidRPr="009D19C3" w:rsidRDefault="000E7209" w:rsidP="000E720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2.1.2</w:t>
            </w:r>
          </w:p>
        </w:tc>
        <w:tc>
          <w:tcPr>
            <w:tcW w:w="9900" w:type="dxa"/>
          </w:tcPr>
          <w:p w:rsidR="000E7209" w:rsidRPr="009D19C3" w:rsidRDefault="006D5B08" w:rsidP="000E720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Najzávažnejšie nepriaznivé účinky na ľudské</w:t>
            </w:r>
            <w:r w:rsidR="000E720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zdrav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ie</w:t>
            </w:r>
          </w:p>
        </w:tc>
      </w:tr>
      <w:tr w:rsidR="0003216F" w:rsidRPr="009D19C3" w:rsidTr="003C6AE0">
        <w:tc>
          <w:tcPr>
            <w:tcW w:w="900" w:type="dxa"/>
          </w:tcPr>
          <w:p w:rsidR="0003216F" w:rsidRPr="009D19C3" w:rsidRDefault="0003216F" w:rsidP="000E720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9D19C3" w:rsidRDefault="00DA6AFB" w:rsidP="0003216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Možnosť mierneho podráždenia alebo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senzibilizácie</w:t>
            </w:r>
            <w:proofErr w:type="spellEnd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kože</w:t>
            </w:r>
          </w:p>
        </w:tc>
      </w:tr>
      <w:tr w:rsidR="000E7209" w:rsidRPr="009D19C3" w:rsidTr="003C6AE0">
        <w:tc>
          <w:tcPr>
            <w:tcW w:w="900" w:type="dxa"/>
          </w:tcPr>
          <w:p w:rsidR="000E7209" w:rsidRPr="009D19C3" w:rsidRDefault="000E7209" w:rsidP="000E720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2.1.3</w:t>
            </w:r>
          </w:p>
        </w:tc>
        <w:tc>
          <w:tcPr>
            <w:tcW w:w="9900" w:type="dxa"/>
          </w:tcPr>
          <w:p w:rsidR="000E7209" w:rsidRPr="009D19C3" w:rsidRDefault="006D5B08" w:rsidP="006D5B08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Najzávažnejšie nepriaznivé účinky na životné prostredie</w:t>
            </w:r>
          </w:p>
        </w:tc>
      </w:tr>
      <w:tr w:rsidR="0003216F" w:rsidRPr="009D19C3" w:rsidTr="003C6AE0">
        <w:tc>
          <w:tcPr>
            <w:tcW w:w="900" w:type="dxa"/>
          </w:tcPr>
          <w:p w:rsidR="0003216F" w:rsidRPr="009D19C3" w:rsidRDefault="0003216F" w:rsidP="00935198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9D19C3" w:rsidRDefault="0003216F" w:rsidP="0003216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žiadne</w:t>
            </w:r>
          </w:p>
        </w:tc>
      </w:tr>
      <w:tr w:rsidR="000E7209" w:rsidRPr="009D19C3" w:rsidTr="00066543">
        <w:tc>
          <w:tcPr>
            <w:tcW w:w="900" w:type="dxa"/>
          </w:tcPr>
          <w:p w:rsidR="000E7209" w:rsidRPr="009D19C3" w:rsidRDefault="000E720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2.2</w:t>
            </w:r>
          </w:p>
        </w:tc>
        <w:tc>
          <w:tcPr>
            <w:tcW w:w="9900" w:type="dxa"/>
          </w:tcPr>
          <w:p w:rsidR="000E7209" w:rsidRPr="009D19C3" w:rsidRDefault="000E7209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Prvky označ</w:t>
            </w:r>
            <w:r w:rsidR="00BE4702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ovania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3F146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2.2.</w:t>
            </w:r>
            <w:r w:rsidR="003F146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9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Označenie v súlade s Nariadením EU č. 1272/2008:</w:t>
            </w:r>
          </w:p>
        </w:tc>
      </w:tr>
      <w:tr w:rsidR="00DA6AFB" w:rsidRPr="009D19C3" w:rsidTr="00066543">
        <w:tc>
          <w:tcPr>
            <w:tcW w:w="900" w:type="dxa"/>
          </w:tcPr>
          <w:p w:rsidR="00DA6AFB" w:rsidRPr="00AA27F7" w:rsidRDefault="00DA6AFB" w:rsidP="00AA27F7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DA6AFB" w:rsidRPr="009D19C3" w:rsidRDefault="00DA6AFB" w:rsidP="00DA6AF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žiadne</w:t>
            </w:r>
          </w:p>
        </w:tc>
      </w:tr>
      <w:tr w:rsidR="00DA6AFB" w:rsidRPr="009D19C3" w:rsidTr="00066543">
        <w:tc>
          <w:tcPr>
            <w:tcW w:w="900" w:type="dxa"/>
          </w:tcPr>
          <w:p w:rsidR="00DA6AFB" w:rsidRPr="009D19C3" w:rsidRDefault="00DA6AFB" w:rsidP="003F146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DA6AFB" w:rsidRPr="009D19C3" w:rsidRDefault="00D8317F" w:rsidP="00DA6AFB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Ďalšie</w:t>
            </w:r>
            <w:r w:rsidR="00DA6AF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označenie (</w:t>
            </w:r>
            <w:proofErr w:type="spellStart"/>
            <w:r w:rsidR="00DA6AF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Nar</w:t>
            </w:r>
            <w:proofErr w:type="spellEnd"/>
            <w:r w:rsidR="00DA6AF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. ES č. 648/2004, o </w:t>
            </w:r>
            <w:proofErr w:type="spellStart"/>
            <w:r w:rsidR="00DA6AF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detergentoch</w:t>
            </w:r>
            <w:proofErr w:type="spellEnd"/>
            <w:r w:rsidR="00DA6AF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)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9D19C3" w:rsidRDefault="00DA6AFB" w:rsidP="00A27801">
            <w:pPr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O</w:t>
            </w:r>
            <w:r w:rsid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bsahuje &lt; 5% neiónové</w:t>
            </w:r>
            <w:r w:rsidR="00D8317F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povrchovo aktívne látky, </w:t>
            </w:r>
            <w:proofErr w:type="spellStart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konzervanty</w:t>
            </w:r>
            <w:proofErr w:type="spellEnd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(</w:t>
            </w:r>
            <w:r w:rsidR="00A27801"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2-bromo-2-nitropropane-1,3-diol, </w:t>
            </w:r>
            <w:proofErr w:type="spellStart"/>
            <w:r w:rsidR="00A27801"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Methylchloroisothiazolinone</w:t>
            </w:r>
            <w:proofErr w:type="spellEnd"/>
            <w:r w:rsidR="00A27801"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27801"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Methylisothiazolinone</w:t>
            </w:r>
            <w:proofErr w:type="spellEnd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, parfum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2.3</w:t>
            </w:r>
          </w:p>
        </w:tc>
        <w:tc>
          <w:tcPr>
            <w:tcW w:w="9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Iná  nebezpečnosť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254342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254342" w:rsidRPr="009D19C3" w:rsidRDefault="00254342" w:rsidP="00254342">
            <w:pPr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Zmes nespĺňa kritériá pre látky PBT alebo </w:t>
            </w:r>
            <w:proofErr w:type="spellStart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vPvB</w:t>
            </w:r>
            <w:proofErr w:type="spellEnd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v súlade s prílohou XIII Nariadenia EU 1907/2006. 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2.4</w:t>
            </w:r>
          </w:p>
        </w:tc>
        <w:tc>
          <w:tcPr>
            <w:tcW w:w="9900" w:type="dxa"/>
          </w:tcPr>
          <w:p w:rsidR="00254342" w:rsidRPr="009D19C3" w:rsidRDefault="00254342" w:rsidP="0025434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Ďalšie informácie</w:t>
            </w:r>
          </w:p>
        </w:tc>
      </w:tr>
      <w:tr w:rsidR="00254342" w:rsidRPr="009D19C3" w:rsidTr="00066543">
        <w:tc>
          <w:tcPr>
            <w:tcW w:w="900" w:type="dxa"/>
          </w:tcPr>
          <w:p w:rsidR="00254342" w:rsidRPr="009D19C3" w:rsidRDefault="00254342" w:rsidP="00254342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254342" w:rsidRPr="009D19C3" w:rsidRDefault="00254342" w:rsidP="00254342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Ďalšie informácie, ktoré je nutné uviesť na obale zmesi v súlade s ďalšími predpismi, viď Oddiel 15</w:t>
            </w:r>
          </w:p>
        </w:tc>
      </w:tr>
    </w:tbl>
    <w:p w:rsidR="000E7209" w:rsidRPr="009D19C3" w:rsidRDefault="000E7209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81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862"/>
        <w:gridCol w:w="1690"/>
        <w:gridCol w:w="2552"/>
        <w:gridCol w:w="1134"/>
        <w:gridCol w:w="4536"/>
      </w:tblGrid>
      <w:tr w:rsidR="002A36EC" w:rsidRPr="009D19C3" w:rsidTr="00A27801">
        <w:trPr>
          <w:trHeight w:val="447"/>
        </w:trPr>
        <w:tc>
          <w:tcPr>
            <w:tcW w:w="10812" w:type="dxa"/>
            <w:gridSpan w:val="6"/>
            <w:shd w:val="clear" w:color="auto" w:fill="E0E0E0"/>
            <w:vAlign w:val="center"/>
          </w:tcPr>
          <w:p w:rsidR="002A36EC" w:rsidRPr="009D19C3" w:rsidRDefault="00BE4702" w:rsidP="002A36EC">
            <w:pPr>
              <w:rPr>
                <w:rFonts w:ascii="Calibri" w:hAnsi="Calibri" w:cs="Calibr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3: Zloženie/informácie o zložkách</w:t>
            </w:r>
          </w:p>
        </w:tc>
      </w:tr>
      <w:tr w:rsidR="00BE4702" w:rsidRPr="009D19C3" w:rsidTr="00A27801">
        <w:tc>
          <w:tcPr>
            <w:tcW w:w="900" w:type="dxa"/>
            <w:gridSpan w:val="2"/>
          </w:tcPr>
          <w:p w:rsidR="00BE4702" w:rsidRPr="009D19C3" w:rsidRDefault="00BE4702" w:rsidP="0003216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3.</w:t>
            </w:r>
            <w:r w:rsidR="0003216F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12" w:type="dxa"/>
            <w:gridSpan w:val="4"/>
          </w:tcPr>
          <w:p w:rsidR="00BE4702" w:rsidRPr="009D19C3" w:rsidRDefault="0003216F" w:rsidP="00BE4702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Zmesi</w:t>
            </w:r>
          </w:p>
        </w:tc>
      </w:tr>
      <w:tr w:rsidR="00912A2C" w:rsidRPr="009D19C3" w:rsidTr="00A2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797"/>
        </w:trPr>
        <w:tc>
          <w:tcPr>
            <w:tcW w:w="2552" w:type="dxa"/>
            <w:gridSpan w:val="2"/>
            <w:vAlign w:val="center"/>
          </w:tcPr>
          <w:p w:rsidR="00912A2C" w:rsidRPr="009D19C3" w:rsidRDefault="00912A2C" w:rsidP="00A27801">
            <w:pPr>
              <w:ind w:left="88" w:hanging="88"/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Nebezpečné látky:</w:t>
            </w:r>
          </w:p>
        </w:tc>
        <w:tc>
          <w:tcPr>
            <w:tcW w:w="2552" w:type="dxa"/>
            <w:vAlign w:val="center"/>
          </w:tcPr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Indexové č.</w:t>
            </w:r>
          </w:p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č. EC</w:t>
            </w:r>
          </w:p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CAS č.</w:t>
            </w:r>
          </w:p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Registračné číslo</w:t>
            </w:r>
          </w:p>
        </w:tc>
        <w:tc>
          <w:tcPr>
            <w:tcW w:w="1134" w:type="dxa"/>
            <w:vAlign w:val="center"/>
          </w:tcPr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koncentrácia </w:t>
            </w:r>
          </w:p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(%hm.)</w:t>
            </w:r>
          </w:p>
        </w:tc>
        <w:tc>
          <w:tcPr>
            <w:tcW w:w="4536" w:type="dxa"/>
            <w:vAlign w:val="center"/>
          </w:tcPr>
          <w:p w:rsidR="00912A2C" w:rsidRPr="009D19C3" w:rsidRDefault="00912A2C" w:rsidP="00A2780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Klasifikácia podľa (ES) č. 1272/2008</w:t>
            </w:r>
          </w:p>
        </w:tc>
      </w:tr>
      <w:tr w:rsidR="00D8317F" w:rsidRPr="009D19C3" w:rsidTr="00A2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8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8317F" w:rsidRPr="00636152" w:rsidRDefault="00A27801" w:rsidP="00D83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317F" w:rsidRPr="00636152" w:rsidRDefault="00D8317F" w:rsidP="00D83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317F" w:rsidRPr="00636152" w:rsidRDefault="00D8317F" w:rsidP="00D8317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8317F" w:rsidRPr="00636152" w:rsidRDefault="00D8317F" w:rsidP="00D83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4702" w:rsidRPr="009D19C3" w:rsidRDefault="00BE4702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F1234B" w:rsidRPr="009D19C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F1234B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lastRenderedPageBreak/>
              <w:t>ODDIEL 4: Opatrenia prvej pomoci</w:t>
            </w:r>
          </w:p>
        </w:tc>
      </w:tr>
      <w:tr w:rsidR="00F1234B" w:rsidRPr="009D19C3" w:rsidTr="009F013D">
        <w:tc>
          <w:tcPr>
            <w:tcW w:w="1008" w:type="dxa"/>
          </w:tcPr>
          <w:p w:rsidR="00F1234B" w:rsidRPr="009D19C3" w:rsidRDefault="00F1234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4.1 </w:t>
            </w:r>
          </w:p>
        </w:tc>
        <w:tc>
          <w:tcPr>
            <w:tcW w:w="9720" w:type="dxa"/>
          </w:tcPr>
          <w:p w:rsidR="00F1234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</w:t>
            </w:r>
            <w:r w:rsidR="00F1234B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pis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opatrení prvej pomoci</w:t>
            </w:r>
          </w:p>
        </w:tc>
      </w:tr>
      <w:tr w:rsidR="00F1234B" w:rsidRPr="009D19C3" w:rsidTr="009F013D">
        <w:tc>
          <w:tcPr>
            <w:tcW w:w="1008" w:type="dxa"/>
          </w:tcPr>
          <w:p w:rsidR="00F1234B" w:rsidRPr="009D19C3" w:rsidRDefault="00415A46" w:rsidP="00F1234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4.1.1</w:t>
            </w:r>
          </w:p>
        </w:tc>
        <w:tc>
          <w:tcPr>
            <w:tcW w:w="9720" w:type="dxa"/>
          </w:tcPr>
          <w:p w:rsidR="00F1234B" w:rsidRPr="009D19C3" w:rsidRDefault="00F1234B" w:rsidP="00A34A39">
            <w:pPr>
              <w:jc w:val="both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Všeobecné pokyny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9B4104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DE34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Žiadne mimoriadne opatrenia.</w:t>
            </w:r>
          </w:p>
        </w:tc>
      </w:tr>
      <w:tr w:rsidR="00F1234B" w:rsidRPr="009D19C3" w:rsidTr="009F013D">
        <w:tc>
          <w:tcPr>
            <w:tcW w:w="1008" w:type="dxa"/>
          </w:tcPr>
          <w:p w:rsidR="00F1234B" w:rsidRPr="009D19C3" w:rsidRDefault="00F1234B" w:rsidP="00E03EA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4.1.2</w:t>
            </w:r>
          </w:p>
        </w:tc>
        <w:tc>
          <w:tcPr>
            <w:tcW w:w="9720" w:type="dxa"/>
          </w:tcPr>
          <w:p w:rsidR="00F1234B" w:rsidRPr="009D19C3" w:rsidRDefault="000E1896" w:rsidP="000E1896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 prípade nadýchania</w:t>
            </w:r>
            <w:r w:rsidR="00F1234B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F1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E301D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Žiadne mimoriadne opatrenia.</w:t>
            </w:r>
          </w:p>
        </w:tc>
      </w:tr>
      <w:tr w:rsidR="00F1234B" w:rsidRPr="009D19C3" w:rsidTr="009F013D">
        <w:tc>
          <w:tcPr>
            <w:tcW w:w="1008" w:type="dxa"/>
          </w:tcPr>
          <w:p w:rsidR="00F1234B" w:rsidRPr="009D19C3" w:rsidRDefault="00F1234B" w:rsidP="00F1234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4.1.3</w:t>
            </w:r>
          </w:p>
        </w:tc>
        <w:tc>
          <w:tcPr>
            <w:tcW w:w="9720" w:type="dxa"/>
          </w:tcPr>
          <w:p w:rsidR="00F1234B" w:rsidRPr="009D19C3" w:rsidRDefault="007E5182" w:rsidP="007E5182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F1234B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zasiahnutia</w:t>
            </w:r>
            <w:r w:rsidR="00F1234B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očí:</w:t>
            </w:r>
          </w:p>
        </w:tc>
      </w:tr>
      <w:tr w:rsidR="00C076A1" w:rsidRPr="009D19C3" w:rsidTr="009F013D">
        <w:tc>
          <w:tcPr>
            <w:tcW w:w="1008" w:type="dxa"/>
          </w:tcPr>
          <w:p w:rsidR="00C076A1" w:rsidRPr="009D19C3" w:rsidRDefault="00C076A1" w:rsidP="00F1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076A1" w:rsidRPr="009D19C3" w:rsidRDefault="00DA6AFB" w:rsidP="00DA6AFB">
            <w:pPr>
              <w:pStyle w:val="Texttabulky"/>
              <w:rPr>
                <w:rFonts w:ascii="Calibri" w:hAnsi="Calibri" w:cs="Calibri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Cs w:val="18"/>
                <w:lang w:val="sk-SK"/>
              </w:rPr>
              <w:t>O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>mývajte oči veľkým množstvo</w:t>
            </w:r>
            <w:r w:rsidR="00A51D3A" w:rsidRPr="009D19C3">
              <w:rPr>
                <w:rFonts w:ascii="Calibri" w:hAnsi="Calibri" w:cs="Calibri"/>
                <w:szCs w:val="18"/>
                <w:lang w:val="sk-SK"/>
              </w:rPr>
              <w:t xml:space="preserve">m vody, držte 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>zdvihnuté očné</w:t>
            </w:r>
            <w:r w:rsidR="00A51D3A" w:rsidRPr="009D19C3">
              <w:rPr>
                <w:rFonts w:ascii="Calibri" w:hAnsi="Calibri" w:cs="Calibri"/>
                <w:szCs w:val="18"/>
                <w:lang w:val="sk-SK"/>
              </w:rPr>
              <w:t xml:space="preserve"> 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 xml:space="preserve">viečka. </w:t>
            </w:r>
            <w:r w:rsidRPr="009D19C3">
              <w:rPr>
                <w:rFonts w:ascii="Calibri" w:hAnsi="Calibri" w:cs="Calibri"/>
                <w:szCs w:val="18"/>
                <w:lang w:val="sk-SK"/>
              </w:rPr>
              <w:t xml:space="preserve">V prípade problémov 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>vyhľadajte le</w:t>
            </w:r>
            <w:r w:rsidR="00A51D3A" w:rsidRPr="009D19C3">
              <w:rPr>
                <w:rFonts w:ascii="Calibri" w:hAnsi="Calibri" w:cs="Calibri"/>
                <w:szCs w:val="18"/>
                <w:lang w:val="sk-SK"/>
              </w:rPr>
              <w:t>k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>ársk</w:t>
            </w:r>
            <w:r w:rsidR="00A51D3A" w:rsidRPr="009D19C3">
              <w:rPr>
                <w:rFonts w:ascii="Calibri" w:hAnsi="Calibri" w:cs="Calibri"/>
                <w:szCs w:val="18"/>
                <w:lang w:val="sk-SK"/>
              </w:rPr>
              <w:t>u pomoc</w:t>
            </w:r>
            <w:r w:rsidR="007E5182" w:rsidRPr="009D19C3">
              <w:rPr>
                <w:rFonts w:ascii="Calibri" w:hAnsi="Calibri" w:cs="Calibri"/>
                <w:szCs w:val="18"/>
                <w:lang w:val="sk-SK"/>
              </w:rPr>
              <w:t>.</w:t>
            </w:r>
          </w:p>
        </w:tc>
      </w:tr>
      <w:tr w:rsidR="00E03EAA" w:rsidRPr="009D19C3" w:rsidTr="009F013D">
        <w:tc>
          <w:tcPr>
            <w:tcW w:w="1008" w:type="dxa"/>
          </w:tcPr>
          <w:p w:rsidR="00E03EAA" w:rsidRPr="009D19C3" w:rsidRDefault="00E03EAA" w:rsidP="00F1234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4.1.4</w:t>
            </w:r>
          </w:p>
        </w:tc>
        <w:tc>
          <w:tcPr>
            <w:tcW w:w="9720" w:type="dxa"/>
          </w:tcPr>
          <w:p w:rsidR="00E03EAA" w:rsidRPr="009D19C3" w:rsidRDefault="0020175A" w:rsidP="0020175A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E03EAA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zasiahnutia</w:t>
            </w:r>
            <w:r w:rsidR="00E03EAA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kože</w:t>
            </w:r>
            <w:r w:rsidR="00E03EAA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F1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7049D3" w:rsidP="00E301DE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Postihnuté miesta na koži opláchnuť veľkým množstvom vlažnej vody. </w:t>
            </w:r>
          </w:p>
        </w:tc>
      </w:tr>
      <w:tr w:rsidR="00E03EAA" w:rsidRPr="009D19C3" w:rsidTr="009F013D">
        <w:tc>
          <w:tcPr>
            <w:tcW w:w="1008" w:type="dxa"/>
          </w:tcPr>
          <w:p w:rsidR="00E03EAA" w:rsidRPr="009D19C3" w:rsidRDefault="00E03EAA" w:rsidP="00F1234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4.1.5</w:t>
            </w:r>
          </w:p>
        </w:tc>
        <w:tc>
          <w:tcPr>
            <w:tcW w:w="9720" w:type="dxa"/>
          </w:tcPr>
          <w:p w:rsidR="00E03EAA" w:rsidRPr="009D19C3" w:rsidRDefault="001F1862" w:rsidP="00F1234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E03EAA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požitia</w:t>
            </w:r>
            <w:r w:rsidR="00E03EAA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F1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9D19C3" w:rsidRDefault="00DA6AFB" w:rsidP="00E301DE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Neočakáva sa požitie – vzhľadom k forme výrobku</w:t>
            </w:r>
          </w:p>
        </w:tc>
      </w:tr>
      <w:tr w:rsidR="00E03EAA" w:rsidRPr="009D19C3" w:rsidTr="009F013D">
        <w:tc>
          <w:tcPr>
            <w:tcW w:w="1008" w:type="dxa"/>
          </w:tcPr>
          <w:p w:rsidR="00E03EAA" w:rsidRPr="009D19C3" w:rsidRDefault="00E03EAA" w:rsidP="00F1234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4.2</w:t>
            </w:r>
          </w:p>
        </w:tc>
        <w:tc>
          <w:tcPr>
            <w:tcW w:w="9720" w:type="dxa"/>
          </w:tcPr>
          <w:p w:rsidR="00E03EAA" w:rsidRPr="009D19C3" w:rsidRDefault="00315118" w:rsidP="00F1234B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Najdôležitejšie príznaky a účinky, akútne aj oneskorené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F1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7049D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 xml:space="preserve">Žiadne ďalšie relevantné informácie </w:t>
            </w:r>
          </w:p>
        </w:tc>
      </w:tr>
      <w:tr w:rsidR="00CE1666" w:rsidRPr="009D19C3" w:rsidTr="009F013D">
        <w:tc>
          <w:tcPr>
            <w:tcW w:w="1008" w:type="dxa"/>
          </w:tcPr>
          <w:p w:rsidR="00CE1666" w:rsidRPr="009D19C3" w:rsidRDefault="00CE1666" w:rsidP="00F1234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4.3</w:t>
            </w:r>
          </w:p>
        </w:tc>
        <w:tc>
          <w:tcPr>
            <w:tcW w:w="9720" w:type="dxa"/>
          </w:tcPr>
          <w:p w:rsidR="00CE1666" w:rsidRPr="009D19C3" w:rsidRDefault="00315118" w:rsidP="00F1234B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Údaj o akejkoľvek potrebe okamžitej lekárskej starostlivosti a osobitného ošetrenia</w:t>
            </w:r>
          </w:p>
        </w:tc>
      </w:tr>
      <w:tr w:rsidR="00E301DE" w:rsidRPr="009D19C3" w:rsidTr="009F013D">
        <w:tc>
          <w:tcPr>
            <w:tcW w:w="1008" w:type="dxa"/>
          </w:tcPr>
          <w:p w:rsidR="00E301DE" w:rsidRPr="009D19C3" w:rsidRDefault="00E301DE" w:rsidP="00E301D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9D19C3" w:rsidRDefault="00E301DE" w:rsidP="00E301D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Symptomatická liečba</w:t>
            </w:r>
          </w:p>
        </w:tc>
      </w:tr>
    </w:tbl>
    <w:p w:rsidR="00F1234B" w:rsidRPr="009D19C3" w:rsidRDefault="00F1234B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9D19C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5: Protipožiarne opatrenia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5.1</w:t>
            </w:r>
          </w:p>
        </w:tc>
        <w:tc>
          <w:tcPr>
            <w:tcW w:w="9720" w:type="dxa"/>
          </w:tcPr>
          <w:p w:rsidR="00D16C6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Hasiace prostriedky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5.1.1</w:t>
            </w:r>
          </w:p>
        </w:tc>
        <w:tc>
          <w:tcPr>
            <w:tcW w:w="9720" w:type="dxa"/>
          </w:tcPr>
          <w:p w:rsidR="00D16C6B" w:rsidRPr="009D19C3" w:rsidRDefault="0081015C" w:rsidP="00A34A39">
            <w:pPr>
              <w:jc w:val="both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Vhodné</w:t>
            </w:r>
            <w:r w:rsidR="0063519C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hasiace prostriedky</w:t>
            </w:r>
            <w:r w:rsidR="00D16C6B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E301DE" w:rsidP="00E301DE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Produkt je na vodnej </w:t>
            </w:r>
            <w:r w:rsidR="006B7CD0" w:rsidRPr="009D19C3">
              <w:rPr>
                <w:rFonts w:ascii="Calibri" w:hAnsi="Calibri" w:cs="Calibri"/>
                <w:sz w:val="18"/>
                <w:szCs w:val="18"/>
                <w:lang w:val="sk-SK"/>
              </w:rPr>
              <w:t>báze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, je nehorľavý. Použite hasiace médiá vhodná pre horiace látky v okolí.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5.1.2</w:t>
            </w:r>
          </w:p>
        </w:tc>
        <w:tc>
          <w:tcPr>
            <w:tcW w:w="9720" w:type="dxa"/>
          </w:tcPr>
          <w:p w:rsidR="00D16C6B" w:rsidRPr="009D19C3" w:rsidRDefault="00FF73CF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Nevhodné</w:t>
            </w:r>
            <w:r w:rsidR="0063519C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 xml:space="preserve"> hasiace prostriedky</w:t>
            </w:r>
          </w:p>
        </w:tc>
      </w:tr>
      <w:tr w:rsidR="00E03EAA" w:rsidRPr="009D19C3" w:rsidTr="009F013D">
        <w:tc>
          <w:tcPr>
            <w:tcW w:w="1008" w:type="dxa"/>
          </w:tcPr>
          <w:p w:rsidR="00E03EAA" w:rsidRPr="009D19C3" w:rsidRDefault="00E03EAA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03EAA" w:rsidRPr="009D19C3" w:rsidRDefault="00E301DE" w:rsidP="0063519C">
            <w:pPr>
              <w:pStyle w:val="DefaultText"/>
              <w:rPr>
                <w:rFonts w:ascii="Calibri" w:hAnsi="Calibri" w:cs="Calibri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Cs w:val="18"/>
                <w:lang w:val="sk-SK"/>
              </w:rPr>
              <w:t>nie sú známe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5.2</w:t>
            </w:r>
          </w:p>
        </w:tc>
        <w:tc>
          <w:tcPr>
            <w:tcW w:w="9720" w:type="dxa"/>
          </w:tcPr>
          <w:p w:rsidR="00D16C6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Osobitné ohrozenia vyplývajúce z látky alebo zo zmesi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E301DE" w:rsidP="00DA6AF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Zmes nie je horľavá. Nie sú známe žiadne neobvyklé nebezpečenstvá pri horení.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5.3</w:t>
            </w:r>
          </w:p>
        </w:tc>
        <w:tc>
          <w:tcPr>
            <w:tcW w:w="9720" w:type="dxa"/>
          </w:tcPr>
          <w:p w:rsidR="00D16C6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Rady pre požiarnikov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7049D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Nie sú potrebné žiadne špeciálne opatrenia</w:t>
            </w:r>
          </w:p>
        </w:tc>
      </w:tr>
      <w:tr w:rsidR="00E03EAA" w:rsidRPr="009D19C3" w:rsidTr="009F013D">
        <w:tc>
          <w:tcPr>
            <w:tcW w:w="1008" w:type="dxa"/>
          </w:tcPr>
          <w:p w:rsidR="00E03EAA" w:rsidRPr="009D19C3" w:rsidRDefault="00E03EAA" w:rsidP="00E03EAA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5.4</w:t>
            </w:r>
          </w:p>
        </w:tc>
        <w:tc>
          <w:tcPr>
            <w:tcW w:w="9720" w:type="dxa"/>
          </w:tcPr>
          <w:p w:rsidR="00E03EAA" w:rsidRPr="009D19C3" w:rsidRDefault="0063519C" w:rsidP="00E03EAA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Ďalšie</w:t>
            </w:r>
            <w:r w:rsidR="00E03EAA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údaje: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2C26F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3A6C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žiadne</w:t>
            </w:r>
          </w:p>
        </w:tc>
      </w:tr>
    </w:tbl>
    <w:p w:rsidR="00D16C6B" w:rsidRPr="009D19C3" w:rsidRDefault="00D16C6B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9D19C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6: Opatrenia pri náhodnom uvoľnení</w:t>
            </w:r>
          </w:p>
        </w:tc>
      </w:tr>
      <w:tr w:rsidR="00D16C6B" w:rsidRPr="009D19C3" w:rsidTr="009F013D">
        <w:tc>
          <w:tcPr>
            <w:tcW w:w="1008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6.1</w:t>
            </w:r>
          </w:p>
        </w:tc>
        <w:tc>
          <w:tcPr>
            <w:tcW w:w="9720" w:type="dxa"/>
          </w:tcPr>
          <w:p w:rsidR="00D16C6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Osobné bezpečnostné opatrenia, ochranné prostriedky a núdzové postupy</w:t>
            </w:r>
          </w:p>
        </w:tc>
      </w:tr>
      <w:tr w:rsidR="00C076A1" w:rsidRPr="009D19C3" w:rsidTr="009F013D">
        <w:tc>
          <w:tcPr>
            <w:tcW w:w="1008" w:type="dxa"/>
          </w:tcPr>
          <w:p w:rsidR="00C076A1" w:rsidRPr="009D19C3" w:rsidRDefault="00B00077" w:rsidP="00B00077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6.1.1</w:t>
            </w:r>
          </w:p>
        </w:tc>
        <w:tc>
          <w:tcPr>
            <w:tcW w:w="9720" w:type="dxa"/>
          </w:tcPr>
          <w:p w:rsidR="00C076A1" w:rsidRPr="009D19C3" w:rsidRDefault="00315118" w:rsidP="00104C2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Pre iný ako pohotovostný personál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B0007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3A6CB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Nie sú potrebné žiadne špeciálne opatrenia. Nepožívajte. Zabráňte styku s očami.</w:t>
            </w:r>
          </w:p>
        </w:tc>
      </w:tr>
      <w:tr w:rsidR="00315118" w:rsidRPr="009D19C3" w:rsidTr="009F013D">
        <w:tc>
          <w:tcPr>
            <w:tcW w:w="1008" w:type="dxa"/>
          </w:tcPr>
          <w:p w:rsidR="00315118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6.1.2</w:t>
            </w:r>
          </w:p>
        </w:tc>
        <w:tc>
          <w:tcPr>
            <w:tcW w:w="9720" w:type="dxa"/>
          </w:tcPr>
          <w:p w:rsidR="00315118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Pre pohotovostný personál</w:t>
            </w:r>
            <w:r w:rsidR="003818E3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  </w:t>
            </w:r>
          </w:p>
        </w:tc>
      </w:tr>
      <w:tr w:rsidR="00315118" w:rsidRPr="009D19C3" w:rsidTr="009F013D">
        <w:tc>
          <w:tcPr>
            <w:tcW w:w="1008" w:type="dxa"/>
          </w:tcPr>
          <w:p w:rsidR="00315118" w:rsidRPr="009D19C3" w:rsidRDefault="00315118" w:rsidP="00B0007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315118" w:rsidRPr="009D19C3" w:rsidRDefault="00315118" w:rsidP="00104C22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Viď oddiel 8</w:t>
            </w:r>
          </w:p>
        </w:tc>
      </w:tr>
      <w:tr w:rsidR="00315118" w:rsidRPr="009D19C3" w:rsidTr="009F013D">
        <w:tc>
          <w:tcPr>
            <w:tcW w:w="1008" w:type="dxa"/>
          </w:tcPr>
          <w:p w:rsidR="00315118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6.2</w:t>
            </w:r>
          </w:p>
        </w:tc>
        <w:tc>
          <w:tcPr>
            <w:tcW w:w="9720" w:type="dxa"/>
          </w:tcPr>
          <w:p w:rsidR="00315118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Bezpečnostné opatrenia pre životné prostredie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E301D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Nevhadzujte do WC</w:t>
            </w:r>
          </w:p>
        </w:tc>
      </w:tr>
      <w:tr w:rsidR="00315118" w:rsidRPr="009D19C3" w:rsidTr="009F013D">
        <w:tc>
          <w:tcPr>
            <w:tcW w:w="1008" w:type="dxa"/>
          </w:tcPr>
          <w:p w:rsidR="00315118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6.3</w:t>
            </w:r>
          </w:p>
        </w:tc>
        <w:tc>
          <w:tcPr>
            <w:tcW w:w="9720" w:type="dxa"/>
          </w:tcPr>
          <w:p w:rsidR="00315118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Metódy a materiál na zabránenie šíreniu a</w:t>
            </w:r>
            <w:r w:rsidR="003A6CBD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 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čistenie</w:t>
            </w:r>
          </w:p>
        </w:tc>
      </w:tr>
      <w:tr w:rsidR="00614C7F" w:rsidRPr="009D19C3" w:rsidTr="009F013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DA6AFB" w:rsidP="0088084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Mechanicky zobrať. Odstraňuje spolu s domácim (komunálnym) odpadom.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6.4</w:t>
            </w:r>
          </w:p>
        </w:tc>
        <w:tc>
          <w:tcPr>
            <w:tcW w:w="972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Odkaz na iné oddiely 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Ďalej viď Oddiely 7 a 8</w:t>
            </w:r>
          </w:p>
        </w:tc>
      </w:tr>
    </w:tbl>
    <w:p w:rsidR="00D16C6B" w:rsidRPr="009D19C3" w:rsidRDefault="00D16C6B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9D19C3" w:rsidTr="00D00C8D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7: Zaobchádzanie a</w:t>
            </w:r>
            <w:r w:rsidR="0088084E"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 </w:t>
            </w: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skladovanie</w:t>
            </w:r>
          </w:p>
        </w:tc>
      </w:tr>
      <w:tr w:rsidR="00D16C6B" w:rsidRPr="009D19C3" w:rsidTr="00D00C8D">
        <w:tc>
          <w:tcPr>
            <w:tcW w:w="1008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7.1</w:t>
            </w:r>
          </w:p>
        </w:tc>
        <w:tc>
          <w:tcPr>
            <w:tcW w:w="9720" w:type="dxa"/>
          </w:tcPr>
          <w:p w:rsidR="00D16C6B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Bezpečnostné opatrenia na bezpečné zaobchádzanie</w:t>
            </w:r>
          </w:p>
        </w:tc>
      </w:tr>
      <w:tr w:rsidR="00614C7F" w:rsidRPr="009D19C3" w:rsidTr="00D00C8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7D0CFE" w:rsidP="007D0C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Opatrne odlepte nálepku a použite (vytiahnite) jeden obrúsok. Vždy uzavrite obal, aby sa zabránilo vysychaniu.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br/>
              <w:t xml:space="preserve">Nepoužívajte na kožu. Nepoužívajte na koberce, čalúnenie alebo akékoľvek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textilie</w:t>
            </w:r>
            <w:proofErr w:type="spellEnd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.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br/>
              <w:t>Nesmie byť používaný na lakované, leštené alebo neošetrené drevo.</w:t>
            </w:r>
          </w:p>
        </w:tc>
      </w:tr>
      <w:tr w:rsidR="00A51D3A" w:rsidRPr="009D19C3" w:rsidTr="00D00C8D">
        <w:tc>
          <w:tcPr>
            <w:tcW w:w="1008" w:type="dxa"/>
          </w:tcPr>
          <w:p w:rsidR="00A51D3A" w:rsidRPr="009D19C3" w:rsidRDefault="00A51D3A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7.2</w:t>
            </w:r>
          </w:p>
        </w:tc>
        <w:tc>
          <w:tcPr>
            <w:tcW w:w="9720" w:type="dxa"/>
          </w:tcPr>
          <w:p w:rsidR="00A51D3A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Podmienky na bezpečné skladovanie vrátane akejkoľvek nekompatibility</w:t>
            </w:r>
          </w:p>
        </w:tc>
      </w:tr>
      <w:tr w:rsidR="00614C7F" w:rsidRPr="009D19C3" w:rsidTr="00D00C8D">
        <w:tc>
          <w:tcPr>
            <w:tcW w:w="1008" w:type="dxa"/>
          </w:tcPr>
          <w:p w:rsidR="00614C7F" w:rsidRPr="009D19C3" w:rsidRDefault="00614C7F" w:rsidP="00D16C6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9D19C3" w:rsidRDefault="007D0CFE" w:rsidP="00E301DE">
            <w:pPr>
              <w:pStyle w:val="Normln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Skladujte na chladnom mieste mimo dosahu priameho slnečného žiarenia. Chráňte pred mrazom.</w:t>
            </w:r>
          </w:p>
        </w:tc>
      </w:tr>
      <w:tr w:rsidR="00A51D3A" w:rsidRPr="009D19C3" w:rsidTr="00D00C8D">
        <w:tc>
          <w:tcPr>
            <w:tcW w:w="1008" w:type="dxa"/>
          </w:tcPr>
          <w:p w:rsidR="00A51D3A" w:rsidRPr="009D19C3" w:rsidRDefault="00A51D3A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7.3</w:t>
            </w:r>
          </w:p>
        </w:tc>
        <w:tc>
          <w:tcPr>
            <w:tcW w:w="9720" w:type="dxa"/>
          </w:tcPr>
          <w:p w:rsidR="00A51D3A" w:rsidRPr="009D19C3" w:rsidRDefault="00315118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Špecifické konečné použitie(-</w:t>
            </w: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ia</w:t>
            </w:r>
            <w:proofErr w:type="spellEnd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)</w:t>
            </w:r>
          </w:p>
        </w:tc>
      </w:tr>
      <w:tr w:rsidR="00E301DE" w:rsidRPr="009D19C3" w:rsidTr="00D00C8D">
        <w:tc>
          <w:tcPr>
            <w:tcW w:w="1008" w:type="dxa"/>
          </w:tcPr>
          <w:p w:rsidR="00E301DE" w:rsidRPr="009D19C3" w:rsidRDefault="00E301DE" w:rsidP="00E301D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9D19C3" w:rsidRDefault="007D0CFE" w:rsidP="00E301DE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Nie je k dispozícii</w:t>
            </w:r>
          </w:p>
        </w:tc>
      </w:tr>
    </w:tbl>
    <w:p w:rsidR="00D16C6B" w:rsidRPr="009D19C3" w:rsidRDefault="00D16C6B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931"/>
        <w:gridCol w:w="2010"/>
        <w:gridCol w:w="2520"/>
        <w:gridCol w:w="2567"/>
        <w:gridCol w:w="2520"/>
      </w:tblGrid>
      <w:tr w:rsidR="00D16C6B" w:rsidRPr="009D19C3" w:rsidTr="005425B5">
        <w:trPr>
          <w:gridBefore w:val="1"/>
          <w:wBefore w:w="34" w:type="dxa"/>
          <w:trHeight w:val="447"/>
        </w:trPr>
        <w:tc>
          <w:tcPr>
            <w:tcW w:w="10548" w:type="dxa"/>
            <w:gridSpan w:val="5"/>
            <w:shd w:val="clear" w:color="auto" w:fill="E0E0E0"/>
            <w:vAlign w:val="center"/>
          </w:tcPr>
          <w:p w:rsidR="00D16C6B" w:rsidRPr="009D19C3" w:rsidRDefault="00315118" w:rsidP="0031511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8: Kontroly expozície/osobná ochrana</w:t>
            </w:r>
          </w:p>
        </w:tc>
      </w:tr>
      <w:tr w:rsidR="00D16C6B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8.1</w:t>
            </w:r>
          </w:p>
        </w:tc>
        <w:tc>
          <w:tcPr>
            <w:tcW w:w="9617" w:type="dxa"/>
            <w:gridSpan w:val="4"/>
          </w:tcPr>
          <w:p w:rsidR="00D16C6B" w:rsidRPr="009D19C3" w:rsidRDefault="00D16C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Kontroln</w:t>
            </w:r>
            <w:r w:rsidR="00556221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é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parametr</w:t>
            </w:r>
            <w:r w:rsidR="00556221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e</w:t>
            </w:r>
          </w:p>
        </w:tc>
      </w:tr>
      <w:tr w:rsidR="00B874E5" w:rsidRPr="009D19C3" w:rsidTr="005425B5">
        <w:trPr>
          <w:gridBefore w:val="1"/>
          <w:wBefore w:w="34" w:type="dxa"/>
        </w:trPr>
        <w:tc>
          <w:tcPr>
            <w:tcW w:w="10548" w:type="dxa"/>
            <w:gridSpan w:val="5"/>
          </w:tcPr>
          <w:p w:rsidR="00B874E5" w:rsidRPr="009D19C3" w:rsidRDefault="005425B5" w:rsidP="00B874E5">
            <w:pPr>
              <w:pStyle w:val="Normln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Najvyššie </w:t>
            </w:r>
            <w:r w:rsidR="008350DA" w:rsidRPr="009D19C3">
              <w:rPr>
                <w:rFonts w:ascii="Calibri" w:hAnsi="Calibri" w:cs="Calibri"/>
                <w:sz w:val="18"/>
                <w:szCs w:val="18"/>
                <w:lang w:val="sk-SK"/>
              </w:rPr>
              <w:t>prípustné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expozičné limity plynov, pár a aerosólov v pracovnom ovzduší (NPEL) </w:t>
            </w:r>
            <w:r w:rsidR="008350DA" w:rsidRPr="009D19C3">
              <w:rPr>
                <w:rFonts w:ascii="Calibri" w:hAnsi="Calibri" w:cs="Calibri"/>
                <w:sz w:val="18"/>
                <w:szCs w:val="18"/>
                <w:lang w:val="sk-SK"/>
              </w:rPr>
              <w:t>podľa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="00A509BA" w:rsidRPr="009D19C3">
              <w:rPr>
                <w:rFonts w:ascii="Calibri" w:hAnsi="Calibri" w:cs="Calibri"/>
                <w:sz w:val="18"/>
                <w:szCs w:val="18"/>
                <w:lang w:val="sk-SK"/>
              </w:rPr>
              <w:t>Nariadenie vlády č. 355/2006 Z. z.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v platnom, znení</w:t>
            </w:r>
            <w:r w:rsidR="00B874E5" w:rsidRPr="009D19C3">
              <w:rPr>
                <w:rFonts w:ascii="Calibri" w:hAnsi="Calibri" w:cs="Calibri"/>
                <w:sz w:val="18"/>
                <w:szCs w:val="18"/>
                <w:lang w:val="sk-SK"/>
              </w:rPr>
              <w:t>)</w:t>
            </w:r>
            <w:r w:rsidR="003818E3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 </w:t>
            </w:r>
          </w:p>
        </w:tc>
      </w:tr>
      <w:tr w:rsidR="005425B5" w:rsidRPr="009D19C3" w:rsidTr="00AA2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5" w:type="dxa"/>
            <w:gridSpan w:val="3"/>
            <w:vMerge w:val="restart"/>
            <w:vAlign w:val="center"/>
          </w:tcPr>
          <w:p w:rsidR="005425B5" w:rsidRPr="009D19C3" w:rsidRDefault="005425B5" w:rsidP="00AA27F7">
            <w:pPr>
              <w:ind w:firstLine="72"/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Chemický názov</w:t>
            </w:r>
          </w:p>
        </w:tc>
        <w:tc>
          <w:tcPr>
            <w:tcW w:w="2520" w:type="dxa"/>
            <w:vMerge w:val="restart"/>
            <w:vAlign w:val="center"/>
          </w:tcPr>
          <w:p w:rsidR="005425B5" w:rsidRPr="009D19C3" w:rsidRDefault="005425B5" w:rsidP="00AA27F7">
            <w:pPr>
              <w:ind w:left="497" w:hanging="425"/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Číslo CAS</w:t>
            </w:r>
          </w:p>
        </w:tc>
        <w:tc>
          <w:tcPr>
            <w:tcW w:w="5087" w:type="dxa"/>
            <w:gridSpan w:val="2"/>
            <w:vAlign w:val="center"/>
          </w:tcPr>
          <w:p w:rsidR="005425B5" w:rsidRPr="009D19C3" w:rsidRDefault="005425B5" w:rsidP="00AA27F7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NPEL (mg/m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sk-SK"/>
              </w:rPr>
              <w:t>3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)</w:t>
            </w:r>
          </w:p>
        </w:tc>
      </w:tr>
      <w:tr w:rsidR="005425B5" w:rsidRPr="009D19C3" w:rsidTr="0054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75" w:type="dxa"/>
            <w:gridSpan w:val="3"/>
            <w:vMerge/>
            <w:vAlign w:val="center"/>
          </w:tcPr>
          <w:p w:rsidR="005425B5" w:rsidRPr="009D19C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5425B5" w:rsidRPr="009D19C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</w:p>
        </w:tc>
        <w:tc>
          <w:tcPr>
            <w:tcW w:w="2567" w:type="dxa"/>
            <w:vAlign w:val="center"/>
          </w:tcPr>
          <w:p w:rsidR="005425B5" w:rsidRPr="009D19C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Cs w:val="18"/>
                <w:lang w:val="sk-SK"/>
              </w:rPr>
              <w:t>pr</w:t>
            </w:r>
            <w:r w:rsidR="00EA7E01" w:rsidRPr="009D19C3">
              <w:rPr>
                <w:rFonts w:ascii="Calibri" w:hAnsi="Calibri" w:cs="Calibri"/>
                <w:szCs w:val="18"/>
                <w:lang w:val="sk-SK"/>
              </w:rPr>
              <w:t>i</w:t>
            </w:r>
            <w:r w:rsidRPr="009D19C3">
              <w:rPr>
                <w:rFonts w:ascii="Calibri" w:hAnsi="Calibri" w:cs="Calibri"/>
                <w:szCs w:val="18"/>
                <w:lang w:val="sk-SK"/>
              </w:rPr>
              <w:t>emerný</w:t>
            </w:r>
          </w:p>
        </w:tc>
        <w:tc>
          <w:tcPr>
            <w:tcW w:w="2520" w:type="dxa"/>
            <w:vAlign w:val="center"/>
          </w:tcPr>
          <w:p w:rsidR="005425B5" w:rsidRPr="009D19C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Cs w:val="18"/>
                <w:lang w:val="sk-SK"/>
              </w:rPr>
              <w:t>krátkodobý</w:t>
            </w:r>
          </w:p>
        </w:tc>
      </w:tr>
      <w:tr w:rsidR="00614C7F" w:rsidRPr="009D19C3" w:rsidTr="0061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75" w:type="dxa"/>
            <w:gridSpan w:val="3"/>
          </w:tcPr>
          <w:p w:rsidR="00614C7F" w:rsidRPr="009D19C3" w:rsidRDefault="00A27801" w:rsidP="00AA27F7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-</w:t>
            </w:r>
          </w:p>
        </w:tc>
        <w:tc>
          <w:tcPr>
            <w:tcW w:w="2520" w:type="dxa"/>
            <w:vAlign w:val="center"/>
          </w:tcPr>
          <w:p w:rsidR="00614C7F" w:rsidRPr="009D19C3" w:rsidRDefault="00614C7F" w:rsidP="00AA27F7">
            <w:pPr>
              <w:ind w:firstLine="72"/>
              <w:jc w:val="center"/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2567" w:type="dxa"/>
            <w:vAlign w:val="center"/>
          </w:tcPr>
          <w:p w:rsidR="00614C7F" w:rsidRPr="009D19C3" w:rsidRDefault="00614C7F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</w:p>
        </w:tc>
        <w:tc>
          <w:tcPr>
            <w:tcW w:w="2520" w:type="dxa"/>
            <w:vAlign w:val="center"/>
          </w:tcPr>
          <w:p w:rsidR="00614C7F" w:rsidRPr="009D19C3" w:rsidRDefault="00614C7F" w:rsidP="00AA27F7">
            <w:pPr>
              <w:pStyle w:val="DefaultText"/>
              <w:tabs>
                <w:tab w:val="left" w:pos="1064"/>
              </w:tabs>
              <w:jc w:val="center"/>
              <w:rPr>
                <w:rFonts w:ascii="Calibri" w:hAnsi="Calibri" w:cs="Calibri"/>
                <w:szCs w:val="18"/>
                <w:lang w:val="sk-SK"/>
              </w:rPr>
            </w:pPr>
          </w:p>
        </w:tc>
      </w:tr>
      <w:tr w:rsidR="00C076A1" w:rsidRPr="009D19C3" w:rsidTr="005425B5">
        <w:tc>
          <w:tcPr>
            <w:tcW w:w="10582" w:type="dxa"/>
            <w:gridSpan w:val="6"/>
            <w:vAlign w:val="center"/>
          </w:tcPr>
          <w:p w:rsidR="00C076A1" w:rsidRPr="009D19C3" w:rsidRDefault="00B12FEF" w:rsidP="00B12FEF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Ako východiskové informá</w:t>
            </w:r>
            <w:r w:rsidR="00C076A1" w:rsidRPr="009D19C3">
              <w:rPr>
                <w:rFonts w:ascii="Calibri" w:hAnsi="Calibri" w:cs="Calibri"/>
                <w:sz w:val="18"/>
                <w:szCs w:val="18"/>
                <w:lang w:val="sk-SK"/>
              </w:rPr>
              <w:t>c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i</w:t>
            </w:r>
            <w:r w:rsidR="00C076A1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e 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boli použité</w:t>
            </w:r>
            <w:r w:rsidR="00C076A1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zoznamy platné v dobe spracovávania</w:t>
            </w:r>
            <w:r w:rsidR="00C076A1" w:rsidRPr="009D19C3">
              <w:rPr>
                <w:rFonts w:ascii="Calibri" w:hAnsi="Calibri" w:cs="Calibri"/>
                <w:sz w:val="18"/>
                <w:szCs w:val="18"/>
                <w:lang w:val="sk-SK"/>
              </w:rPr>
              <w:t>.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8.2</w:t>
            </w:r>
          </w:p>
        </w:tc>
        <w:tc>
          <w:tcPr>
            <w:tcW w:w="9617" w:type="dxa"/>
            <w:gridSpan w:val="4"/>
          </w:tcPr>
          <w:p w:rsidR="00C076A1" w:rsidRPr="009D19C3" w:rsidRDefault="00EC52E7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Kontroly expozície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912A2C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8.2.1</w:t>
            </w:r>
          </w:p>
        </w:tc>
        <w:tc>
          <w:tcPr>
            <w:tcW w:w="9617" w:type="dxa"/>
            <w:gridSpan w:val="4"/>
          </w:tcPr>
          <w:p w:rsidR="00C076A1" w:rsidRPr="009D19C3" w:rsidRDefault="00EC52E7" w:rsidP="00912A2C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Primerané technické zabezpečenie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C076A1" w:rsidRPr="009D19C3" w:rsidRDefault="00E301DE" w:rsidP="007D0CFE">
            <w:pPr>
              <w:pStyle w:val="Bezmezer"/>
              <w:rPr>
                <w:rFonts w:cs="Calibri"/>
                <w:sz w:val="18"/>
                <w:szCs w:val="18"/>
                <w:u w:val="single"/>
                <w:lang w:val="sk-SK"/>
              </w:rPr>
            </w:pPr>
            <w:r w:rsidRPr="009D19C3">
              <w:rPr>
                <w:rFonts w:cs="Calibri"/>
                <w:sz w:val="18"/>
                <w:szCs w:val="18"/>
                <w:lang w:val="sk-SK"/>
              </w:rPr>
              <w:t xml:space="preserve">Dbajte na obvyklé opatrenia na ochranu zdravia pri práci 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</w:t>
            </w:r>
          </w:p>
        </w:tc>
        <w:tc>
          <w:tcPr>
            <w:tcW w:w="9617" w:type="dxa"/>
            <w:gridSpan w:val="4"/>
          </w:tcPr>
          <w:p w:rsidR="00C076A1" w:rsidRPr="009D19C3" w:rsidRDefault="00EC52E7" w:rsidP="00D724C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Individuálne ochranné opatrenia, ako napríklad osobné ochranné prostriedky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8.2.2.1</w:t>
            </w:r>
          </w:p>
        </w:tc>
        <w:tc>
          <w:tcPr>
            <w:tcW w:w="9617" w:type="dxa"/>
            <w:gridSpan w:val="4"/>
          </w:tcPr>
          <w:p w:rsidR="00C076A1" w:rsidRPr="009D19C3" w:rsidRDefault="00D724C4" w:rsidP="00D724C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Vš</w:t>
            </w:r>
            <w:r w:rsidR="00EB3F5B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e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o</w:t>
            </w:r>
            <w:r w:rsidR="00C076A1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becn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é hygienické a ochranné opatrenia</w:t>
            </w:r>
            <w:r w:rsidR="00C076A1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C076A1" w:rsidRPr="009D19C3" w:rsidRDefault="00E301DE" w:rsidP="00EB3F5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Pri práci nejedzte, nepite a nefajčite. Po práci a pred prestávkou na jedlo a oddych si dôkladne umyte ruky vodou a mydlom.</w:t>
            </w:r>
          </w:p>
        </w:tc>
      </w:tr>
      <w:tr w:rsidR="00C076A1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9D19C3" w:rsidRDefault="00C076A1" w:rsidP="00D16C6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8.2.2.2</w:t>
            </w:r>
          </w:p>
        </w:tc>
        <w:tc>
          <w:tcPr>
            <w:tcW w:w="9617" w:type="dxa"/>
            <w:gridSpan w:val="4"/>
          </w:tcPr>
          <w:p w:rsidR="00C076A1" w:rsidRPr="009D19C3" w:rsidRDefault="00EB3F5B" w:rsidP="00286BD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Ochrana </w:t>
            </w:r>
            <w:r w:rsidR="00EC52E7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dýchacích ciest</w:t>
            </w:r>
          </w:p>
        </w:tc>
      </w:tr>
      <w:tr w:rsidR="007D0CFE" w:rsidRPr="009D19C3" w:rsidTr="00653941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 xml:space="preserve">Žiadna 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8.2.2.3</w:t>
            </w: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Ochrana rúk</w:t>
            </w:r>
          </w:p>
        </w:tc>
      </w:tr>
      <w:tr w:rsidR="007D0CFE" w:rsidRPr="009D19C3" w:rsidTr="00C96836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Osoby s citlivou pokožkou by mali používať rukavice.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8.2.2.4</w:t>
            </w: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Ochrana očí / tváre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Žiadna pri bežnom použití. Zabráňte styku s očami.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8.2.2.5</w:t>
            </w: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Ochrana kože (celého tela):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  <w:vAlign w:val="center"/>
          </w:tcPr>
          <w:p w:rsidR="007D0CFE" w:rsidRPr="009D19C3" w:rsidRDefault="007D0CFE" w:rsidP="007D0CFE">
            <w:pPr>
              <w:keepNext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 xml:space="preserve">Žiadna pri bežnom použití. 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8.2.3</w:t>
            </w: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Kontroly environmentálnej expozície</w:t>
            </w:r>
          </w:p>
        </w:tc>
      </w:tr>
      <w:tr w:rsidR="007D0CFE" w:rsidRPr="009D19C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9D19C3" w:rsidRDefault="007D0CFE" w:rsidP="007D0CFE">
            <w:pPr>
              <w:pStyle w:val="Bezmezer"/>
              <w:rPr>
                <w:rFonts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cs="Calibri"/>
                <w:sz w:val="18"/>
                <w:szCs w:val="18"/>
                <w:lang w:val="sk-SK"/>
              </w:rPr>
              <w:t>Pri bežnom použití nerelevantné.</w:t>
            </w:r>
          </w:p>
        </w:tc>
      </w:tr>
    </w:tbl>
    <w:p w:rsidR="00C076A1" w:rsidRPr="009D19C3" w:rsidRDefault="00C076A1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31"/>
        <w:gridCol w:w="9769"/>
      </w:tblGrid>
      <w:tr w:rsidR="00EC52E7" w:rsidRPr="009D19C3" w:rsidTr="00EC52E7">
        <w:trPr>
          <w:trHeight w:val="447"/>
        </w:trPr>
        <w:tc>
          <w:tcPr>
            <w:tcW w:w="10800" w:type="dxa"/>
            <w:gridSpan w:val="2"/>
            <w:shd w:val="clear" w:color="auto" w:fill="E0E0E0"/>
          </w:tcPr>
          <w:p w:rsidR="00EC52E7" w:rsidRPr="009D19C3" w:rsidRDefault="00EC52E7" w:rsidP="00EC52E7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 xml:space="preserve">ODDIEL 9: Fyzikálne a chemické vlastnosti </w:t>
            </w:r>
          </w:p>
        </w:tc>
      </w:tr>
      <w:tr w:rsidR="00C076A1" w:rsidRPr="009D19C3" w:rsidTr="00286D39">
        <w:tc>
          <w:tcPr>
            <w:tcW w:w="1031" w:type="dxa"/>
          </w:tcPr>
          <w:p w:rsidR="00C076A1" w:rsidRPr="009D19C3" w:rsidRDefault="00C076A1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9.1</w:t>
            </w:r>
          </w:p>
        </w:tc>
        <w:tc>
          <w:tcPr>
            <w:tcW w:w="9769" w:type="dxa"/>
          </w:tcPr>
          <w:p w:rsidR="00C076A1" w:rsidRPr="009D19C3" w:rsidRDefault="00EC52E7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Informácie o základných fyzikálnych a chemických vlastnostiach</w:t>
            </w:r>
          </w:p>
        </w:tc>
      </w:tr>
      <w:tr w:rsidR="00254342" w:rsidRPr="009D19C3" w:rsidTr="00286D39">
        <w:tc>
          <w:tcPr>
            <w:tcW w:w="1031" w:type="dxa"/>
          </w:tcPr>
          <w:p w:rsidR="00254342" w:rsidRPr="009D19C3" w:rsidRDefault="00254342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769" w:type="dxa"/>
          </w:tcPr>
          <w:p w:rsidR="00E301DE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a) vzhľad: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Kvapalina na nosiči (čistiaci obrúsok)</w:t>
            </w:r>
          </w:p>
          <w:p w:rsidR="00254342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b) zápach: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E301D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Podľa použitého parfumu</w:t>
            </w:r>
          </w:p>
          <w:p w:rsidR="00254342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c) prahová hodnota zápachu;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d) pH: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4-9</w:t>
            </w:r>
          </w:p>
          <w:p w:rsidR="00254342" w:rsidRPr="009D19C3" w:rsidRDefault="00254342" w:rsidP="00EE234B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e) teplota topenia/tuhnutia;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AA27F7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EE234B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f) počiatočná teplota varu a destilačný rozsah;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AA27F7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g) teplota vzplanutia;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286D39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h) rýchlosť odparovania;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i) horľavosť (tuhá látka, plyn);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j) horné/dolné limity horľavosti alebo výbušnosti;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k) tlak pár;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l) hustota pár;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m) relatívna hustota;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n) rozpustnosť (rozpustnosti);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o) rozdeľovací koeficient: n-</w:t>
            </w:r>
            <w:proofErr w:type="spellStart"/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oktanol</w:t>
            </w:r>
            <w:proofErr w:type="spellEnd"/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/voda;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p) teplota samovznietenia;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AA27F7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q) teplota rozkladu;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pageBreakBefore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r) viskozita;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s) výbušné vlastnosti;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  <w:p w:rsidR="00254342" w:rsidRPr="009D19C3" w:rsidRDefault="00254342" w:rsidP="007D0CFE">
            <w:pPr>
              <w:pStyle w:val="CM4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t) oxidačné vlastnosti. </w:t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286D39"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ab/>
            </w:r>
            <w:r w:rsidR="007D0CFE"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Dáta nie sú k dispozícii</w:t>
            </w:r>
          </w:p>
        </w:tc>
      </w:tr>
      <w:tr w:rsidR="00C96836" w:rsidRPr="009D19C3" w:rsidTr="00286D39">
        <w:tc>
          <w:tcPr>
            <w:tcW w:w="1031" w:type="dxa"/>
          </w:tcPr>
          <w:p w:rsidR="00C96836" w:rsidRPr="009D19C3" w:rsidRDefault="00C96836" w:rsidP="00EC52E7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9.2</w:t>
            </w:r>
          </w:p>
        </w:tc>
        <w:tc>
          <w:tcPr>
            <w:tcW w:w="9769" w:type="dxa"/>
          </w:tcPr>
          <w:p w:rsidR="00C96836" w:rsidRPr="009D19C3" w:rsidRDefault="00C96836" w:rsidP="00EC52E7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Iné informácie</w:t>
            </w:r>
          </w:p>
        </w:tc>
      </w:tr>
      <w:tr w:rsidR="00C96836" w:rsidRPr="009D19C3" w:rsidTr="00286D39">
        <w:tc>
          <w:tcPr>
            <w:tcW w:w="1031" w:type="dxa"/>
          </w:tcPr>
          <w:p w:rsidR="00C96836" w:rsidRPr="009D19C3" w:rsidRDefault="00C96836" w:rsidP="00EC52E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69" w:type="dxa"/>
            <w:vAlign w:val="center"/>
          </w:tcPr>
          <w:p w:rsidR="00C96836" w:rsidRPr="009D19C3" w:rsidRDefault="004E3CF6" w:rsidP="00EC52E7">
            <w:pPr>
              <w:keepNext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hps"/>
                <w:rFonts w:ascii="Calibri" w:hAnsi="Calibri" w:cs="Calibri"/>
                <w:sz w:val="18"/>
                <w:szCs w:val="18"/>
                <w:lang w:val="sk-SK"/>
              </w:rPr>
              <w:t>Ž</w:t>
            </w:r>
            <w:r w:rsidR="00C96836" w:rsidRPr="009D19C3">
              <w:rPr>
                <w:rStyle w:val="hps"/>
                <w:rFonts w:ascii="Calibri" w:hAnsi="Calibri" w:cs="Calibri"/>
                <w:sz w:val="18"/>
                <w:szCs w:val="18"/>
                <w:lang w:val="sk-SK"/>
              </w:rPr>
              <w:t>iadne</w:t>
            </w:r>
          </w:p>
        </w:tc>
      </w:tr>
    </w:tbl>
    <w:p w:rsidR="00574099" w:rsidRPr="009D19C3" w:rsidRDefault="00574099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574099" w:rsidRPr="009D19C3" w:rsidTr="009976E9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574099" w:rsidRPr="009D19C3" w:rsidRDefault="00EC52E7" w:rsidP="00EC52E7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10: Stabilita a</w:t>
            </w:r>
            <w:r w:rsidR="004E3CF6"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 </w:t>
            </w: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reaktivita</w:t>
            </w:r>
          </w:p>
        </w:tc>
      </w:tr>
      <w:tr w:rsidR="00574099" w:rsidRPr="009D19C3" w:rsidTr="009976E9">
        <w:tc>
          <w:tcPr>
            <w:tcW w:w="1008" w:type="dxa"/>
          </w:tcPr>
          <w:p w:rsidR="00574099" w:rsidRPr="009D19C3" w:rsidRDefault="00A239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lastRenderedPageBreak/>
              <w:t>10.1</w:t>
            </w:r>
          </w:p>
        </w:tc>
        <w:tc>
          <w:tcPr>
            <w:tcW w:w="9720" w:type="dxa"/>
          </w:tcPr>
          <w:p w:rsidR="00574099" w:rsidRPr="009D19C3" w:rsidRDefault="00A239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Reaktivita</w:t>
            </w:r>
          </w:p>
        </w:tc>
      </w:tr>
      <w:tr w:rsidR="00E03EAA" w:rsidRPr="009D19C3" w:rsidTr="00B22A51">
        <w:trPr>
          <w:trHeight w:val="57"/>
        </w:trPr>
        <w:tc>
          <w:tcPr>
            <w:tcW w:w="1008" w:type="dxa"/>
          </w:tcPr>
          <w:p w:rsidR="00E03EAA" w:rsidRPr="009D19C3" w:rsidRDefault="00E03EAA" w:rsidP="00574099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03EAA" w:rsidRPr="009D19C3" w:rsidRDefault="007D0CFE" w:rsidP="00EE234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Ak používa sa produkt podľa špecifikácií, k rozkladu dochádza</w:t>
            </w:r>
          </w:p>
        </w:tc>
      </w:tr>
      <w:tr w:rsidR="00574099" w:rsidRPr="009D19C3" w:rsidTr="009976E9">
        <w:tc>
          <w:tcPr>
            <w:tcW w:w="1008" w:type="dxa"/>
          </w:tcPr>
          <w:p w:rsidR="00574099" w:rsidRPr="009D19C3" w:rsidRDefault="00A239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10.2</w:t>
            </w:r>
          </w:p>
        </w:tc>
        <w:tc>
          <w:tcPr>
            <w:tcW w:w="9720" w:type="dxa"/>
          </w:tcPr>
          <w:p w:rsidR="00574099" w:rsidRPr="009D19C3" w:rsidRDefault="00A2396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Chemická stabilita</w:t>
            </w:r>
          </w:p>
        </w:tc>
      </w:tr>
      <w:tr w:rsidR="00C96836" w:rsidRPr="009D19C3" w:rsidTr="009976E9">
        <w:tc>
          <w:tcPr>
            <w:tcW w:w="1008" w:type="dxa"/>
          </w:tcPr>
          <w:p w:rsidR="00C96836" w:rsidRPr="009D19C3" w:rsidRDefault="00C96836" w:rsidP="00657324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96836" w:rsidRPr="009D19C3" w:rsidRDefault="007D0CFE" w:rsidP="004E3CF6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Ak používa sa produkt podľa špecifikácií, k rozkladu dochádza</w:t>
            </w:r>
          </w:p>
        </w:tc>
      </w:tr>
      <w:tr w:rsidR="00574099" w:rsidRPr="009D19C3" w:rsidTr="009976E9">
        <w:tc>
          <w:tcPr>
            <w:tcW w:w="1008" w:type="dxa"/>
          </w:tcPr>
          <w:p w:rsidR="00574099" w:rsidRPr="009D19C3" w:rsidRDefault="00A2396B" w:rsidP="009E057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10.3</w:t>
            </w:r>
          </w:p>
        </w:tc>
        <w:tc>
          <w:tcPr>
            <w:tcW w:w="9720" w:type="dxa"/>
          </w:tcPr>
          <w:p w:rsidR="00574099" w:rsidRPr="009D19C3" w:rsidRDefault="00A2396B" w:rsidP="009E0572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Možnos</w:t>
            </w:r>
            <w:r w:rsidR="00EC52E7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ť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nebezpečných reakc</w:t>
            </w:r>
            <w:r w:rsidR="00EC52E7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í</w:t>
            </w:r>
          </w:p>
        </w:tc>
      </w:tr>
      <w:tr w:rsidR="00C96836" w:rsidRPr="009D19C3" w:rsidTr="009976E9">
        <w:tc>
          <w:tcPr>
            <w:tcW w:w="1008" w:type="dxa"/>
          </w:tcPr>
          <w:p w:rsidR="00C96836" w:rsidRPr="009D19C3" w:rsidRDefault="00C96836" w:rsidP="00574099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96836" w:rsidRPr="009D19C3" w:rsidRDefault="00EE234B" w:rsidP="004E3CF6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Nie je známe za normálnych podmienok použitia</w:t>
            </w:r>
          </w:p>
        </w:tc>
      </w:tr>
      <w:tr w:rsidR="00C96836" w:rsidRPr="009D19C3" w:rsidTr="009976E9">
        <w:tc>
          <w:tcPr>
            <w:tcW w:w="1008" w:type="dxa"/>
          </w:tcPr>
          <w:p w:rsidR="00C96836" w:rsidRPr="009D19C3" w:rsidRDefault="00C9683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10.4</w:t>
            </w:r>
          </w:p>
        </w:tc>
        <w:tc>
          <w:tcPr>
            <w:tcW w:w="9720" w:type="dxa"/>
          </w:tcPr>
          <w:p w:rsidR="00C96836" w:rsidRPr="009D19C3" w:rsidRDefault="00C9683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Podmienky, ktorým sa treba vyhnúť</w:t>
            </w:r>
          </w:p>
        </w:tc>
      </w:tr>
      <w:tr w:rsidR="00C96836" w:rsidRPr="009D19C3" w:rsidTr="009976E9">
        <w:tc>
          <w:tcPr>
            <w:tcW w:w="1008" w:type="dxa"/>
          </w:tcPr>
          <w:p w:rsidR="00C96836" w:rsidRPr="009D19C3" w:rsidRDefault="00C96836" w:rsidP="00574099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9D19C3" w:rsidRDefault="007D0CFE" w:rsidP="004E3CF6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Vysoká teplota, priame slnečné žiarenie, mráz.</w:t>
            </w:r>
          </w:p>
        </w:tc>
      </w:tr>
      <w:tr w:rsidR="00C96836" w:rsidRPr="009D19C3" w:rsidTr="009976E9">
        <w:tc>
          <w:tcPr>
            <w:tcW w:w="1008" w:type="dxa"/>
          </w:tcPr>
          <w:p w:rsidR="00C96836" w:rsidRPr="009D19C3" w:rsidRDefault="00C9683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10.5</w:t>
            </w:r>
          </w:p>
        </w:tc>
        <w:tc>
          <w:tcPr>
            <w:tcW w:w="9720" w:type="dxa"/>
          </w:tcPr>
          <w:p w:rsidR="00C96836" w:rsidRPr="009D19C3" w:rsidRDefault="00C9683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Nekompatibilné  materiály</w:t>
            </w:r>
          </w:p>
        </w:tc>
      </w:tr>
      <w:tr w:rsidR="00EE234B" w:rsidRPr="009D19C3" w:rsidTr="009976E9">
        <w:tc>
          <w:tcPr>
            <w:tcW w:w="1008" w:type="dxa"/>
          </w:tcPr>
          <w:p w:rsidR="00EE234B" w:rsidRPr="009D19C3" w:rsidRDefault="00EE234B" w:rsidP="00EE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9D19C3" w:rsidRDefault="00EE234B" w:rsidP="00EE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Style w:val="shorttext"/>
                <w:rFonts w:ascii="Calibri" w:hAnsi="Calibri" w:cs="Calibri"/>
                <w:sz w:val="18"/>
                <w:szCs w:val="18"/>
                <w:lang w:val="sk-SK"/>
              </w:rPr>
              <w:t>Nie je známe za normálnych podmienok použitia</w:t>
            </w:r>
          </w:p>
        </w:tc>
      </w:tr>
      <w:tr w:rsidR="00EE234B" w:rsidRPr="009D19C3" w:rsidTr="009976E9">
        <w:tc>
          <w:tcPr>
            <w:tcW w:w="1008" w:type="dxa"/>
          </w:tcPr>
          <w:p w:rsidR="00EE234B" w:rsidRPr="009D19C3" w:rsidRDefault="00EE234B" w:rsidP="00EE234B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10.6</w:t>
            </w:r>
          </w:p>
        </w:tc>
        <w:tc>
          <w:tcPr>
            <w:tcW w:w="9720" w:type="dxa"/>
          </w:tcPr>
          <w:p w:rsidR="00EE234B" w:rsidRPr="009D19C3" w:rsidRDefault="00EE234B" w:rsidP="00EE234B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Nebezpečné produkty rozkladu</w:t>
            </w:r>
          </w:p>
        </w:tc>
      </w:tr>
      <w:tr w:rsidR="00EE234B" w:rsidRPr="009D19C3" w:rsidTr="009976E9">
        <w:tc>
          <w:tcPr>
            <w:tcW w:w="1008" w:type="dxa"/>
          </w:tcPr>
          <w:p w:rsidR="00EE234B" w:rsidRPr="009D19C3" w:rsidRDefault="00EE234B" w:rsidP="00EE234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9D19C3" w:rsidRDefault="00EE234B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Pri normálnom spôsobe použitia nevznikajú. </w:t>
            </w:r>
          </w:p>
        </w:tc>
      </w:tr>
    </w:tbl>
    <w:p w:rsidR="002C20DB" w:rsidRPr="009D19C3" w:rsidRDefault="002C20DB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6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9570"/>
      </w:tblGrid>
      <w:tr w:rsidR="00657324" w:rsidRPr="009D19C3" w:rsidTr="009F013D">
        <w:trPr>
          <w:trHeight w:val="447"/>
        </w:trPr>
        <w:tc>
          <w:tcPr>
            <w:tcW w:w="10650" w:type="dxa"/>
            <w:gridSpan w:val="2"/>
            <w:shd w:val="clear" w:color="auto" w:fill="E0E0E0"/>
            <w:vAlign w:val="center"/>
          </w:tcPr>
          <w:p w:rsidR="00657324" w:rsidRPr="009D19C3" w:rsidRDefault="00EC52E7" w:rsidP="00EC52E7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11: Toxikologické informácie</w:t>
            </w:r>
          </w:p>
        </w:tc>
      </w:tr>
      <w:tr w:rsidR="00657324" w:rsidRPr="009D19C3" w:rsidTr="009F013D">
        <w:tc>
          <w:tcPr>
            <w:tcW w:w="1080" w:type="dxa"/>
          </w:tcPr>
          <w:p w:rsidR="00657324" w:rsidRPr="009D19C3" w:rsidRDefault="00657324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11.1</w:t>
            </w:r>
          </w:p>
        </w:tc>
        <w:tc>
          <w:tcPr>
            <w:tcW w:w="9570" w:type="dxa"/>
          </w:tcPr>
          <w:p w:rsidR="00657324" w:rsidRPr="009D19C3" w:rsidRDefault="00EC52E7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Informácie o toxikologických účinkoch</w:t>
            </w:r>
          </w:p>
        </w:tc>
      </w:tr>
      <w:tr w:rsidR="00EC52E7" w:rsidRPr="009D19C3" w:rsidTr="009F013D">
        <w:tc>
          <w:tcPr>
            <w:tcW w:w="1080" w:type="dxa"/>
          </w:tcPr>
          <w:p w:rsidR="00EC52E7" w:rsidRPr="009D19C3" w:rsidRDefault="00EC52E7" w:rsidP="0065732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11.1.2</w:t>
            </w:r>
          </w:p>
        </w:tc>
        <w:tc>
          <w:tcPr>
            <w:tcW w:w="9570" w:type="dxa"/>
          </w:tcPr>
          <w:p w:rsidR="00EC52E7" w:rsidRPr="009D19C3" w:rsidRDefault="00EC52E7" w:rsidP="00E03EAA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Zmesi</w:t>
            </w:r>
          </w:p>
        </w:tc>
      </w:tr>
      <w:tr w:rsidR="00EC52E7" w:rsidRPr="009D19C3" w:rsidTr="009F013D">
        <w:tc>
          <w:tcPr>
            <w:tcW w:w="1080" w:type="dxa"/>
          </w:tcPr>
          <w:p w:rsidR="00EC52E7" w:rsidRPr="009D19C3" w:rsidRDefault="00EC52E7" w:rsidP="0065732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EC52E7" w:rsidRPr="009D19C3" w:rsidRDefault="00EC52E7" w:rsidP="00E875A8">
            <w:pPr>
              <w:ind w:left="2835" w:hanging="2835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Pre zmes nie sú relevantné toxikologické údaje k</w:t>
            </w:r>
            <w:r w:rsidR="00286D39" w:rsidRPr="009D19C3">
              <w:rPr>
                <w:rFonts w:ascii="Calibri" w:hAnsi="Calibri" w:cs="Calibri"/>
                <w:sz w:val="18"/>
                <w:szCs w:val="18"/>
                <w:lang w:val="sk-SK"/>
              </w:rPr>
              <w:t> 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dispozícii</w:t>
            </w:r>
            <w:r w:rsidR="00286D39" w:rsidRPr="009D19C3">
              <w:rPr>
                <w:rFonts w:ascii="Calibri" w:hAnsi="Calibri" w:cs="Calibri"/>
                <w:sz w:val="18"/>
                <w:szCs w:val="18"/>
                <w:lang w:val="sk-SK"/>
              </w:rPr>
              <w:t>. Hodnotené výpočtovými metódami.</w:t>
            </w:r>
          </w:p>
        </w:tc>
      </w:tr>
      <w:tr w:rsidR="00291D08" w:rsidRPr="009D19C3" w:rsidTr="009F013D">
        <w:tc>
          <w:tcPr>
            <w:tcW w:w="1080" w:type="dxa"/>
          </w:tcPr>
          <w:p w:rsidR="00291D08" w:rsidRPr="009D19C3" w:rsidRDefault="00291D08" w:rsidP="00291D08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Akútna toxicita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Žieravosť</w:t>
            </w:r>
            <w:proofErr w:type="spellEnd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/dráždivosť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Vážne poškodenie očí/podráždenie očí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Senzibilizácia</w:t>
            </w:r>
            <w:proofErr w:type="spellEnd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dýchacích ciest/</w:t>
            </w:r>
            <w:proofErr w:type="spellStart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senzibilizácia</w:t>
            </w:r>
            <w:proofErr w:type="spellEnd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kože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Mutagenita</w:t>
            </w:r>
            <w:proofErr w:type="spellEnd"/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 zárodočných bunkách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Karcinogenita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Toxicita pre reprodukciu</w:t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291D08" w:rsidRPr="00234893" w:rsidRDefault="00291D08" w:rsidP="00291D08">
            <w:pPr>
              <w:tabs>
                <w:tab w:val="left" w:pos="4554"/>
              </w:tabs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Toxicita pre špecifické cieľové orgány – jednorazová expozícia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291D08" w:rsidRPr="00234893" w:rsidRDefault="00291D08" w:rsidP="00291D08">
            <w:pPr>
              <w:tabs>
                <w:tab w:val="left" w:pos="4554"/>
              </w:tabs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Toxicita pre špecifické cieľové orgány – opakovaná expozícia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291D08" w:rsidRPr="00234893" w:rsidRDefault="00291D08" w:rsidP="00291D0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Nebezpečnosť pri vdýchnutí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23489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</w:tc>
      </w:tr>
      <w:tr w:rsidR="00EC52E7" w:rsidRPr="009D19C3" w:rsidTr="009F013D">
        <w:tc>
          <w:tcPr>
            <w:tcW w:w="1080" w:type="dxa"/>
          </w:tcPr>
          <w:p w:rsidR="00EC52E7" w:rsidRPr="009D19C3" w:rsidRDefault="00EC52E7" w:rsidP="0065732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11.3</w:t>
            </w:r>
          </w:p>
        </w:tc>
        <w:tc>
          <w:tcPr>
            <w:tcW w:w="9570" w:type="dxa"/>
          </w:tcPr>
          <w:p w:rsidR="00EC52E7" w:rsidRPr="009D19C3" w:rsidRDefault="00EC52E7" w:rsidP="0065732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Ďalšie údaje</w:t>
            </w:r>
          </w:p>
        </w:tc>
      </w:tr>
      <w:tr w:rsidR="00EC52E7" w:rsidRPr="009D19C3" w:rsidTr="009F013D">
        <w:tc>
          <w:tcPr>
            <w:tcW w:w="1080" w:type="dxa"/>
          </w:tcPr>
          <w:p w:rsidR="00EC52E7" w:rsidRPr="009D19C3" w:rsidRDefault="00EC52E7" w:rsidP="002C20D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EC52E7" w:rsidRPr="009D19C3" w:rsidRDefault="00EC52E7" w:rsidP="00A51D3A">
            <w:pPr>
              <w:pStyle w:val="Bezmezer"/>
              <w:rPr>
                <w:rStyle w:val="hps"/>
                <w:rFonts w:cs="Calibri"/>
                <w:sz w:val="18"/>
                <w:szCs w:val="18"/>
                <w:lang w:val="sk-SK"/>
              </w:rPr>
            </w:pPr>
            <w:r w:rsidRPr="009D19C3">
              <w:rPr>
                <w:rStyle w:val="hps"/>
                <w:rFonts w:cs="Calibri"/>
                <w:sz w:val="18"/>
                <w:szCs w:val="18"/>
                <w:lang w:val="sk-SK"/>
              </w:rPr>
              <w:t>Nie sú uvedené</w:t>
            </w:r>
          </w:p>
        </w:tc>
      </w:tr>
    </w:tbl>
    <w:p w:rsidR="00657324" w:rsidRPr="009D19C3" w:rsidRDefault="00657324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578" w:type="dxa"/>
        <w:tblLayout w:type="fixed"/>
        <w:tblLook w:val="01E0" w:firstRow="1" w:lastRow="1" w:firstColumn="1" w:lastColumn="1" w:noHBand="0" w:noVBand="0"/>
      </w:tblPr>
      <w:tblGrid>
        <w:gridCol w:w="1008"/>
        <w:gridCol w:w="9570"/>
      </w:tblGrid>
      <w:tr w:rsidR="002C20DB" w:rsidRPr="009D19C3" w:rsidTr="009F013D">
        <w:trPr>
          <w:trHeight w:val="447"/>
        </w:trPr>
        <w:tc>
          <w:tcPr>
            <w:tcW w:w="10578" w:type="dxa"/>
            <w:gridSpan w:val="2"/>
            <w:shd w:val="clear" w:color="auto" w:fill="E0E0E0"/>
            <w:vAlign w:val="center"/>
          </w:tcPr>
          <w:p w:rsidR="002C20DB" w:rsidRPr="009D19C3" w:rsidRDefault="00546488" w:rsidP="0054648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12: Ekologické informácie</w:t>
            </w:r>
          </w:p>
        </w:tc>
      </w:tr>
      <w:tr w:rsidR="002C20DB" w:rsidRPr="009D19C3" w:rsidTr="009F013D">
        <w:tc>
          <w:tcPr>
            <w:tcW w:w="1008" w:type="dxa"/>
          </w:tcPr>
          <w:p w:rsidR="002C20DB" w:rsidRPr="009D19C3" w:rsidRDefault="002C20D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12.1</w:t>
            </w:r>
          </w:p>
        </w:tc>
        <w:tc>
          <w:tcPr>
            <w:tcW w:w="9570" w:type="dxa"/>
          </w:tcPr>
          <w:p w:rsidR="002C20DB" w:rsidRPr="009D19C3" w:rsidRDefault="002C20DB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Toxicita</w:t>
            </w:r>
          </w:p>
        </w:tc>
      </w:tr>
      <w:tr w:rsidR="00132B3B" w:rsidRPr="009D19C3" w:rsidTr="009F013D">
        <w:tc>
          <w:tcPr>
            <w:tcW w:w="1008" w:type="dxa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132B3B" w:rsidRPr="009D19C3" w:rsidRDefault="00132B3B" w:rsidP="00132B3B">
            <w:pPr>
              <w:ind w:left="2835" w:hanging="2835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CE1666" w:rsidRPr="009D19C3" w:rsidTr="009F013D">
        <w:tc>
          <w:tcPr>
            <w:tcW w:w="1008" w:type="dxa"/>
          </w:tcPr>
          <w:p w:rsidR="00CE1666" w:rsidRPr="009D19C3" w:rsidRDefault="00CE166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12.2</w:t>
            </w:r>
          </w:p>
        </w:tc>
        <w:tc>
          <w:tcPr>
            <w:tcW w:w="9570" w:type="dxa"/>
          </w:tcPr>
          <w:p w:rsidR="00CE1666" w:rsidRPr="009D19C3" w:rsidRDefault="00CE1666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Perzistenc</w:t>
            </w:r>
            <w:r w:rsidR="00546488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ia</w:t>
            </w:r>
            <w:proofErr w:type="spellEnd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a </w:t>
            </w:r>
            <w:r w:rsidR="008350DA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degradovateľ</w:t>
            </w:r>
            <w:r w:rsidR="00546488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nosť</w:t>
            </w:r>
          </w:p>
        </w:tc>
      </w:tr>
      <w:tr w:rsidR="00132B3B" w:rsidRPr="009D19C3" w:rsidTr="009F013D">
        <w:tc>
          <w:tcPr>
            <w:tcW w:w="1008" w:type="dxa"/>
          </w:tcPr>
          <w:p w:rsidR="00132B3B" w:rsidRPr="009D19C3" w:rsidRDefault="00132B3B" w:rsidP="00132B3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132B3B" w:rsidRPr="009D19C3" w:rsidRDefault="00132B3B" w:rsidP="007D0CFE">
            <w:pPr>
              <w:ind w:left="2835" w:hanging="2835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132B3B" w:rsidRPr="009D19C3" w:rsidTr="009F013D">
        <w:tc>
          <w:tcPr>
            <w:tcW w:w="1008" w:type="dxa"/>
          </w:tcPr>
          <w:p w:rsidR="00132B3B" w:rsidRPr="009D19C3" w:rsidRDefault="00132B3B" w:rsidP="00132B3B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12.3</w:t>
            </w:r>
          </w:p>
        </w:tc>
        <w:tc>
          <w:tcPr>
            <w:tcW w:w="9570" w:type="dxa"/>
          </w:tcPr>
          <w:p w:rsidR="00132B3B" w:rsidRPr="009D19C3" w:rsidRDefault="00132B3B" w:rsidP="00132B3B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Bioakumulačný</w:t>
            </w:r>
            <w:proofErr w:type="spellEnd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potenciál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9D19C3" w:rsidRDefault="007D0CFE" w:rsidP="007D0CFE">
            <w:pPr>
              <w:ind w:left="2835" w:hanging="2835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12.4</w:t>
            </w:r>
          </w:p>
        </w:tc>
        <w:tc>
          <w:tcPr>
            <w:tcW w:w="957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Mobilita v pôde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9D19C3" w:rsidRDefault="007D0CFE" w:rsidP="007D0CFE">
            <w:pPr>
              <w:ind w:left="2835" w:hanging="2835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12.5</w:t>
            </w:r>
          </w:p>
        </w:tc>
        <w:tc>
          <w:tcPr>
            <w:tcW w:w="957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Výsledky posúdenia  PBT a </w:t>
            </w: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vPvB</w:t>
            </w:r>
            <w:proofErr w:type="spellEnd"/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Nie sú známe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12.6</w:t>
            </w:r>
          </w:p>
        </w:tc>
        <w:tc>
          <w:tcPr>
            <w:tcW w:w="957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Iné nepriaznivé účinky</w:t>
            </w:r>
          </w:p>
        </w:tc>
      </w:tr>
      <w:tr w:rsidR="007D0CFE" w:rsidRPr="009D19C3" w:rsidTr="009F013D">
        <w:tc>
          <w:tcPr>
            <w:tcW w:w="1008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Nie sú známe</w:t>
            </w:r>
          </w:p>
        </w:tc>
      </w:tr>
    </w:tbl>
    <w:p w:rsidR="002C20DB" w:rsidRPr="009D19C3" w:rsidRDefault="002C20DB">
      <w:pPr>
        <w:rPr>
          <w:rFonts w:ascii="Calibri" w:hAnsi="Calibri" w:cs="Calibri"/>
          <w:caps/>
          <w:sz w:val="18"/>
          <w:szCs w:val="18"/>
          <w:lang w:val="sk-SK"/>
        </w:rPr>
      </w:pPr>
    </w:p>
    <w:tbl>
      <w:tblPr>
        <w:tblW w:w="1045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66"/>
        <w:gridCol w:w="9590"/>
      </w:tblGrid>
      <w:tr w:rsidR="00B355DD" w:rsidRPr="009D19C3" w:rsidTr="00415A46">
        <w:trPr>
          <w:trHeight w:val="447"/>
        </w:trPr>
        <w:tc>
          <w:tcPr>
            <w:tcW w:w="10456" w:type="dxa"/>
            <w:gridSpan w:val="2"/>
            <w:shd w:val="clear" w:color="auto" w:fill="E0E0E0"/>
            <w:vAlign w:val="center"/>
          </w:tcPr>
          <w:p w:rsidR="00B355DD" w:rsidRPr="009D19C3" w:rsidRDefault="00546488" w:rsidP="00546488">
            <w:pPr>
              <w:spacing w:before="60" w:after="60"/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13: Opatrenia pri zneškodňovaní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13.1</w:t>
            </w:r>
          </w:p>
        </w:tc>
        <w:tc>
          <w:tcPr>
            <w:tcW w:w="9590" w:type="dxa"/>
          </w:tcPr>
          <w:p w:rsidR="00B355DD" w:rsidRPr="009D19C3" w:rsidRDefault="00B355DD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Met</w:t>
            </w:r>
            <w:r w:rsidR="00546488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ó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dy </w:t>
            </w:r>
            <w:r w:rsidR="00546488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spracovania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odpad</w:t>
            </w:r>
            <w:r w:rsidR="00546488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u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B355D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9D19C3" w:rsidRDefault="00EA7E01" w:rsidP="007D0CFE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S odpadmi je potrebné zaobchádzať v súlade so zákonom</w:t>
            </w:r>
            <w:r w:rsidR="00B355DD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č. </w:t>
            </w:r>
            <w:r w:rsidR="007506E0" w:rsidRPr="009D19C3">
              <w:rPr>
                <w:rFonts w:ascii="Calibri" w:hAnsi="Calibri" w:cs="Calibri"/>
                <w:sz w:val="18"/>
                <w:szCs w:val="18"/>
                <w:lang w:val="sk-SK"/>
              </w:rPr>
              <w:t>223/2001 Z. z. o odpadoch</w:t>
            </w:r>
            <w:r w:rsidR="00B355DD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="00E13F61" w:rsidRPr="009D19C3">
              <w:rPr>
                <w:rFonts w:ascii="Calibri" w:hAnsi="Calibri" w:cs="Calibri"/>
                <w:sz w:val="18"/>
                <w:szCs w:val="18"/>
                <w:lang w:val="sk-SK"/>
              </w:rPr>
              <w:t>v platnom znení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a v znení súvisiacich predpisov. 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B355D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13.1.1</w:t>
            </w:r>
          </w:p>
        </w:tc>
        <w:tc>
          <w:tcPr>
            <w:tcW w:w="9590" w:type="dxa"/>
          </w:tcPr>
          <w:p w:rsidR="00B355DD" w:rsidRPr="009D19C3" w:rsidRDefault="00B06079" w:rsidP="00B355D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Možné riziko pri odstraňova</w:t>
            </w:r>
            <w:r w:rsidR="00B355DD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ní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B355D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9D19C3" w:rsidRDefault="006B7CD0" w:rsidP="00B06079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žiadne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B355D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13.1.2</w:t>
            </w:r>
          </w:p>
        </w:tc>
        <w:tc>
          <w:tcPr>
            <w:tcW w:w="9590" w:type="dxa"/>
          </w:tcPr>
          <w:p w:rsidR="00B355DD" w:rsidRPr="009D19C3" w:rsidRDefault="00B06079" w:rsidP="00B0607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S</w:t>
            </w:r>
            <w:r w:rsidR="00B355DD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p</w:t>
            </w:r>
            <w:r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ôsob odstraňovania zme</w:t>
            </w:r>
            <w:r w:rsidR="00B355DD" w:rsidRPr="009D19C3"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  <w:t>si</w:t>
            </w:r>
          </w:p>
        </w:tc>
      </w:tr>
      <w:tr w:rsidR="00B355DD" w:rsidRPr="009D19C3" w:rsidTr="00415A46">
        <w:tc>
          <w:tcPr>
            <w:tcW w:w="866" w:type="dxa"/>
          </w:tcPr>
          <w:p w:rsidR="00B355DD" w:rsidRPr="009D19C3" w:rsidRDefault="00B355DD" w:rsidP="00B355D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9D19C3" w:rsidRDefault="007D0CFE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Malé množstvá znečistených obrúskov používaných napr. v domácnosti môžu byť odstránená spolu s komunálnym odpadom.</w:t>
            </w:r>
          </w:p>
        </w:tc>
      </w:tr>
    </w:tbl>
    <w:p w:rsidR="00175154" w:rsidRPr="009D19C3" w:rsidRDefault="00175154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55"/>
        <w:gridCol w:w="3935"/>
      </w:tblGrid>
      <w:tr w:rsidR="00A61B47" w:rsidRPr="009D19C3" w:rsidTr="00912A2C">
        <w:trPr>
          <w:cantSplit/>
          <w:trHeight w:val="20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A61B47" w:rsidRPr="009D19C3" w:rsidRDefault="00B47065" w:rsidP="00A61B47">
            <w:pPr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  <w:t>ODDIEL 14: Informácie o</w:t>
            </w:r>
            <w:r w:rsidR="00213765" w:rsidRPr="009D19C3"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  <w:t> </w:t>
            </w:r>
            <w:r w:rsidRPr="009D19C3"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  <w:t>doprave</w:t>
            </w: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aps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14.1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Číslo OSN</w:t>
            </w:r>
          </w:p>
        </w:tc>
        <w:tc>
          <w:tcPr>
            <w:tcW w:w="3935" w:type="dxa"/>
            <w:vAlign w:val="center"/>
          </w:tcPr>
          <w:p w:rsidR="00132B3B" w:rsidRPr="009D19C3" w:rsidRDefault="00132B3B" w:rsidP="00132B3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Nejedná sa o nebezpečný náklad</w:t>
            </w: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14.2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Správne expedičné označenie OSN</w:t>
            </w:r>
          </w:p>
        </w:tc>
        <w:tc>
          <w:tcPr>
            <w:tcW w:w="3935" w:type="dxa"/>
            <w:vAlign w:val="center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14.3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Trieda resp. triedy nebezpečnosti pre dopravu</w:t>
            </w:r>
          </w:p>
        </w:tc>
        <w:tc>
          <w:tcPr>
            <w:tcW w:w="3935" w:type="dxa"/>
            <w:vAlign w:val="center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14.4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Obalová skupina</w:t>
            </w:r>
          </w:p>
        </w:tc>
        <w:tc>
          <w:tcPr>
            <w:tcW w:w="3935" w:type="dxa"/>
            <w:vAlign w:val="center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14.5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Nebezpečnosť pre životné prostredie</w:t>
            </w:r>
          </w:p>
        </w:tc>
        <w:tc>
          <w:tcPr>
            <w:tcW w:w="3935" w:type="dxa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14.6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Osobitné bezpečnostné opatrenie pre užívateľa</w:t>
            </w:r>
          </w:p>
        </w:tc>
        <w:tc>
          <w:tcPr>
            <w:tcW w:w="3935" w:type="dxa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9D19C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9D19C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14.7</w:t>
            </w:r>
            <w:r w:rsidRPr="009D19C3">
              <w:rPr>
                <w:rFonts w:ascii="Calibri" w:hAnsi="Calibri" w:cs="Calibr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Doprava hromadného nákladu podľa prílohy II k dohovoru MARPOL a kódexu IBC</w:t>
            </w:r>
          </w:p>
        </w:tc>
        <w:tc>
          <w:tcPr>
            <w:tcW w:w="3935" w:type="dxa"/>
          </w:tcPr>
          <w:p w:rsidR="00132B3B" w:rsidRPr="009D19C3" w:rsidRDefault="00132B3B" w:rsidP="00132B3B">
            <w:pPr>
              <w:rPr>
                <w:rFonts w:ascii="Calibri" w:hAnsi="Calibri" w:cs="Calibri"/>
                <w:b/>
                <w:sz w:val="18"/>
                <w:szCs w:val="18"/>
                <w:lang w:val="sk-SK" w:bidi="he-IL"/>
              </w:rPr>
            </w:pPr>
          </w:p>
        </w:tc>
      </w:tr>
    </w:tbl>
    <w:p w:rsidR="00674C32" w:rsidRPr="009D19C3" w:rsidRDefault="00674C32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590"/>
      </w:tblGrid>
      <w:tr w:rsidR="00A61B47" w:rsidRPr="009D19C3" w:rsidTr="00912A2C">
        <w:trPr>
          <w:trHeight w:val="447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A61B47" w:rsidRPr="009D19C3" w:rsidRDefault="00B47065" w:rsidP="00A61B47">
            <w:pPr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</w:pPr>
            <w:r w:rsidRPr="009D19C3">
              <w:rPr>
                <w:rFonts w:ascii="Calibri" w:hAnsi="Calibri" w:cs="Calibri"/>
                <w:b/>
                <w:caps/>
                <w:color w:val="000000"/>
                <w:sz w:val="18"/>
                <w:szCs w:val="18"/>
                <w:lang w:val="sk-SK" w:bidi="he-IL"/>
              </w:rPr>
              <w:t>ODDIEL 15: Regulačné informácie</w:t>
            </w:r>
          </w:p>
        </w:tc>
      </w:tr>
      <w:tr w:rsidR="00A61B47" w:rsidRPr="009D19C3" w:rsidTr="00912A2C">
        <w:tc>
          <w:tcPr>
            <w:tcW w:w="900" w:type="dxa"/>
          </w:tcPr>
          <w:p w:rsidR="00A61B47" w:rsidRPr="009D19C3" w:rsidRDefault="00A61B47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15.1</w:t>
            </w:r>
          </w:p>
        </w:tc>
        <w:tc>
          <w:tcPr>
            <w:tcW w:w="9590" w:type="dxa"/>
          </w:tcPr>
          <w:p w:rsidR="00A61B47" w:rsidRPr="009D19C3" w:rsidRDefault="00B47065" w:rsidP="00A34A3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Nariadenia/právne predpisy špecifické pre látku alebo zmes v oblasti bezpečnosti, zdravia a životného prostredia</w:t>
            </w:r>
          </w:p>
        </w:tc>
      </w:tr>
      <w:tr w:rsidR="00B47065" w:rsidRPr="009D19C3" w:rsidTr="00912A2C">
        <w:tc>
          <w:tcPr>
            <w:tcW w:w="900" w:type="dxa"/>
          </w:tcPr>
          <w:p w:rsidR="00B47065" w:rsidRPr="009D19C3" w:rsidRDefault="00B47065" w:rsidP="00A61B47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EF54DB" w:rsidRPr="009D19C3" w:rsidRDefault="00EF54DB" w:rsidP="00EF54DB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Nariadenie Európskeho parlamentu a Rady (ES) č. 1907/2006 o registrácii, hodnotení, autorizácii a obmedzovaní chemikálií (REACH)</w:t>
            </w:r>
          </w:p>
          <w:p w:rsidR="00EF54DB" w:rsidRPr="009D19C3" w:rsidRDefault="00EF54DB" w:rsidP="00EF54D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</w:t>
            </w:r>
          </w:p>
          <w:p w:rsidR="00EF54DB" w:rsidRPr="009D19C3" w:rsidRDefault="00EF54DB" w:rsidP="00B47065">
            <w:pPr>
              <w:pStyle w:val="Normln0"/>
              <w:tabs>
                <w:tab w:val="left" w:pos="5529"/>
              </w:tabs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Zákon č. 67/2010 </w:t>
            </w:r>
            <w:proofErr w:type="spellStart"/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Z</w:t>
            </w:r>
            <w:r w:rsidR="009336EB" w:rsidRPr="009D19C3">
              <w:rPr>
                <w:rFonts w:ascii="Calibri" w:hAnsi="Calibri" w:cs="Calibri"/>
                <w:sz w:val="18"/>
                <w:szCs w:val="18"/>
                <w:lang w:val="sk-SK"/>
              </w:rPr>
              <w:t>.z</w:t>
            </w:r>
            <w:proofErr w:type="spellEnd"/>
            <w:r w:rsidR="009336EB" w:rsidRPr="009D19C3">
              <w:rPr>
                <w:rFonts w:ascii="Calibri" w:hAnsi="Calibri" w:cs="Calibri"/>
                <w:sz w:val="18"/>
                <w:szCs w:val="18"/>
                <w:lang w:val="sk-SK"/>
              </w:rPr>
              <w:t>.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o podmienkach uvedenia chemických látok a chemických </w:t>
            </w:r>
            <w:r w:rsidR="008350DA" w:rsidRPr="009D19C3">
              <w:rPr>
                <w:rFonts w:ascii="Calibri" w:hAnsi="Calibri" w:cs="Calibri"/>
                <w:sz w:val="18"/>
                <w:szCs w:val="18"/>
                <w:lang w:val="sk-SK"/>
              </w:rPr>
              <w:t>zmesi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na trh a o zmene a </w:t>
            </w:r>
            <w:r w:rsidR="008350DA" w:rsidRPr="009D19C3">
              <w:rPr>
                <w:rFonts w:ascii="Calibri" w:hAnsi="Calibri" w:cs="Calibri"/>
                <w:sz w:val="18"/>
                <w:szCs w:val="18"/>
                <w:lang w:val="sk-SK"/>
              </w:rPr>
              <w:t>doplnení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niektorých zákonov (chemický zákon)</w:t>
            </w:r>
          </w:p>
          <w:p w:rsidR="00B47065" w:rsidRPr="009D19C3" w:rsidRDefault="00A509BA" w:rsidP="00B47065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i/>
                <w:smallCaps/>
                <w:sz w:val="18"/>
                <w:szCs w:val="18"/>
                <w:lang w:val="sk-SK"/>
              </w:rPr>
              <w:t>Poznámka:</w:t>
            </w:r>
            <w:r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 xml:space="preserve"> Uvedené regulačné informácie iba naznačujú základné nariadenie popísané v</w:t>
            </w:r>
            <w:r w:rsidR="00D2177C"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 </w:t>
            </w:r>
            <w:r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t</w:t>
            </w:r>
            <w:r w:rsidR="00D2177C"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ejto karte bezpečnostných údajov</w:t>
            </w:r>
            <w:r w:rsidRPr="009D19C3">
              <w:rPr>
                <w:rFonts w:ascii="Calibri" w:hAnsi="Calibri" w:cs="Calibri"/>
                <w:i/>
                <w:sz w:val="18"/>
                <w:szCs w:val="18"/>
                <w:lang w:val="sk-SK"/>
              </w:rPr>
              <w:t>. Upozorňujeme na možnú existenciu dodatočných predpisov doplňujúcich tieto nariadenia. Odkazujeme na všetky použiteľné národné, medzinárodné a miestne predpisy a nariadenia.</w:t>
            </w:r>
          </w:p>
        </w:tc>
      </w:tr>
      <w:tr w:rsidR="007D0CFE" w:rsidRPr="009D19C3" w:rsidTr="00912A2C">
        <w:tc>
          <w:tcPr>
            <w:tcW w:w="90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15.2</w:t>
            </w:r>
          </w:p>
        </w:tc>
        <w:tc>
          <w:tcPr>
            <w:tcW w:w="9590" w:type="dxa"/>
          </w:tcPr>
          <w:p w:rsidR="007D0CFE" w:rsidRPr="009D19C3" w:rsidRDefault="007D0CFE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Zloženie podľa </w:t>
            </w: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Nar</w:t>
            </w:r>
            <w:proofErr w:type="spellEnd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. 648/2008 ES o </w:t>
            </w:r>
            <w:proofErr w:type="spellStart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detergentoch</w:t>
            </w:r>
            <w:proofErr w:type="spellEnd"/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:</w:t>
            </w:r>
          </w:p>
        </w:tc>
      </w:tr>
      <w:tr w:rsidR="00A408E1" w:rsidRPr="009D19C3" w:rsidTr="00912A2C">
        <w:tc>
          <w:tcPr>
            <w:tcW w:w="900" w:type="dxa"/>
          </w:tcPr>
          <w:p w:rsidR="00A408E1" w:rsidRPr="009D19C3" w:rsidRDefault="00A408E1" w:rsidP="00A408E1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A408E1" w:rsidRPr="009D19C3" w:rsidRDefault="00A408E1" w:rsidP="00A408E1">
            <w:pPr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O</w:t>
            </w:r>
            <w:r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bsahuje &lt; 5% neiónové </w:t>
            </w:r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povrchovo aktívne látky, </w:t>
            </w:r>
            <w:proofErr w:type="spellStart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konzervanty</w:t>
            </w:r>
            <w:proofErr w:type="spellEnd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(</w:t>
            </w:r>
            <w:r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2-bromo-2-nitropropane-1,3-diol, </w:t>
            </w:r>
            <w:proofErr w:type="spellStart"/>
            <w:r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Methylchloroisothiazolinone</w:t>
            </w:r>
            <w:proofErr w:type="spellEnd"/>
            <w:r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A27801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Methylisothiazolinone</w:t>
            </w:r>
            <w:proofErr w:type="spellEnd"/>
            <w:r w:rsidRPr="009D19C3">
              <w:rPr>
                <w:rFonts w:ascii="Calibri" w:eastAsia="EUAlbertina-Regular-Identity-H" w:hAnsi="Calibri" w:cs="Calibri"/>
                <w:sz w:val="18"/>
                <w:szCs w:val="18"/>
                <w:lang w:val="sk-SK"/>
              </w:rPr>
              <w:t>, parfum</w:t>
            </w:r>
          </w:p>
        </w:tc>
      </w:tr>
      <w:tr w:rsidR="00B47065" w:rsidRPr="009D19C3" w:rsidTr="00912A2C">
        <w:tc>
          <w:tcPr>
            <w:tcW w:w="900" w:type="dxa"/>
          </w:tcPr>
          <w:p w:rsidR="00B47065" w:rsidRPr="009D19C3" w:rsidRDefault="00B47065" w:rsidP="007D0CF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15.</w:t>
            </w:r>
            <w:r w:rsidR="007D0CFE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3</w:t>
            </w:r>
          </w:p>
        </w:tc>
        <w:tc>
          <w:tcPr>
            <w:tcW w:w="9590" w:type="dxa"/>
          </w:tcPr>
          <w:p w:rsidR="00B47065" w:rsidRPr="009D19C3" w:rsidRDefault="00B47065" w:rsidP="00B47065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Hodnotenie chemickej bezpečnosti</w:t>
            </w:r>
          </w:p>
        </w:tc>
      </w:tr>
      <w:tr w:rsidR="00B47065" w:rsidRPr="009D19C3" w:rsidTr="00912A2C">
        <w:tc>
          <w:tcPr>
            <w:tcW w:w="900" w:type="dxa"/>
          </w:tcPr>
          <w:p w:rsidR="00B47065" w:rsidRPr="009D19C3" w:rsidRDefault="00B47065" w:rsidP="00B47065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47065" w:rsidRPr="009D19C3" w:rsidRDefault="00B47065" w:rsidP="007D0CFE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Nebolo </w:t>
            </w:r>
            <w:r w:rsidR="00F95C79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spracované</w:t>
            </w:r>
            <w:bookmarkStart w:id="0" w:name="_GoBack"/>
            <w:bookmarkEnd w:id="0"/>
          </w:p>
        </w:tc>
      </w:tr>
    </w:tbl>
    <w:p w:rsidR="00C230A4" w:rsidRPr="009D19C3" w:rsidRDefault="00C230A4">
      <w:pPr>
        <w:rPr>
          <w:rFonts w:ascii="Calibri" w:hAnsi="Calibri" w:cs="Calibri"/>
          <w:sz w:val="18"/>
          <w:szCs w:val="18"/>
          <w:lang w:val="sk-SK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732"/>
      </w:tblGrid>
      <w:tr w:rsidR="00476DBA" w:rsidRPr="009D19C3" w:rsidTr="00912A2C">
        <w:trPr>
          <w:trHeight w:val="447"/>
        </w:trPr>
        <w:tc>
          <w:tcPr>
            <w:tcW w:w="10632" w:type="dxa"/>
            <w:gridSpan w:val="2"/>
            <w:shd w:val="clear" w:color="auto" w:fill="E0E0E0"/>
            <w:vAlign w:val="center"/>
          </w:tcPr>
          <w:p w:rsidR="00476DBA" w:rsidRPr="009D19C3" w:rsidRDefault="00B47065" w:rsidP="00476DBA">
            <w:pPr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caps/>
                <w:sz w:val="18"/>
                <w:szCs w:val="18"/>
                <w:lang w:val="sk-SK"/>
              </w:rPr>
              <w:t>ODDIEL 16: Iné informácie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16.1</w:t>
            </w:r>
          </w:p>
        </w:tc>
        <w:tc>
          <w:tcPr>
            <w:tcW w:w="9732" w:type="dxa"/>
          </w:tcPr>
          <w:p w:rsidR="00951E2C" w:rsidRPr="009D19C3" w:rsidRDefault="006906C5" w:rsidP="006906C5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Ďalšie informá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c</w:t>
            </w: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ie dôležité z hľa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diska bezpečnosti a ochrany zdr</w:t>
            </w: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avia člove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ka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6A4171" w:rsidRPr="009D19C3" w:rsidRDefault="006906C5" w:rsidP="009D19C3">
            <w:pPr>
              <w:pStyle w:val="Bezmezer"/>
              <w:rPr>
                <w:rFonts w:cs="Calibri"/>
                <w:sz w:val="18"/>
                <w:szCs w:val="18"/>
                <w:lang w:val="sk-SK"/>
              </w:rPr>
            </w:pPr>
            <w:r w:rsidRPr="009D19C3">
              <w:rPr>
                <w:rFonts w:cs="Calibri"/>
                <w:sz w:val="18"/>
                <w:szCs w:val="18"/>
                <w:lang w:val="sk-SK"/>
              </w:rPr>
              <w:t>Táto informá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>c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ia sa týka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iba tohto š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 xml:space="preserve">pecificky 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uvádzaného materiálu a nemusí platiť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 xml:space="preserve">, 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pokiaľ sa tento materiál používa v kombiná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>ci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i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 xml:space="preserve"> s 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>iným materiálo</w:t>
            </w:r>
            <w:r w:rsidR="00A51D3A" w:rsidRPr="009D19C3">
              <w:rPr>
                <w:rFonts w:cs="Calibri"/>
                <w:sz w:val="18"/>
                <w:szCs w:val="18"/>
                <w:lang w:val="sk-SK"/>
              </w:rPr>
              <w:t xml:space="preserve">m </w:t>
            </w:r>
            <w:r w:rsidRPr="009D19C3">
              <w:rPr>
                <w:rFonts w:cs="Calibri"/>
                <w:sz w:val="18"/>
                <w:szCs w:val="18"/>
                <w:lang w:val="sk-SK"/>
              </w:rPr>
              <w:t xml:space="preserve">alebo v inom procese. </w:t>
            </w:r>
          </w:p>
        </w:tc>
      </w:tr>
      <w:tr w:rsidR="00951E2C" w:rsidRPr="009D19C3" w:rsidTr="00912A2C">
        <w:trPr>
          <w:trHeight w:val="290"/>
        </w:trPr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16.2</w:t>
            </w:r>
          </w:p>
        </w:tc>
        <w:tc>
          <w:tcPr>
            <w:tcW w:w="9732" w:type="dxa"/>
          </w:tcPr>
          <w:p w:rsidR="00951E2C" w:rsidRPr="009D19C3" w:rsidRDefault="00DF050F" w:rsidP="00036F8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okyny p</w:t>
            </w:r>
            <w:r w:rsidR="00036F8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re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školen</w:t>
            </w:r>
            <w:r w:rsidR="00036F89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ie</w:t>
            </w:r>
          </w:p>
        </w:tc>
      </w:tr>
      <w:tr w:rsidR="00C96836" w:rsidRPr="009D19C3" w:rsidTr="00912A2C">
        <w:tc>
          <w:tcPr>
            <w:tcW w:w="900" w:type="dxa"/>
          </w:tcPr>
          <w:p w:rsidR="00C96836" w:rsidRPr="009D19C3" w:rsidRDefault="00C96836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C96836" w:rsidRPr="009D19C3" w:rsidRDefault="00C96836" w:rsidP="00132B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Pracovníci, kt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orí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p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r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ichá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d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z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a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j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ú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do styku s nebezpečnými látkami, mus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ia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b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yť v potr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ebn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o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m rozsahu 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zoznámení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s účink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ami týchto láto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k, s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o s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p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ô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sob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mi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ako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s nimi za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ob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chá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d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z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ať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, s ochrannými opat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r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en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iami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, s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o zásadami prvej pomoci, s potr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ebnými asanačn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ý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mi postup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mi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a s postup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mi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p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r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i likvid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á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c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i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i por</w:t>
            </w:r>
            <w:r w:rsidR="0094264E" w:rsidRPr="009D19C3">
              <w:rPr>
                <w:rFonts w:ascii="Calibri" w:hAnsi="Calibri" w:cs="Calibri"/>
                <w:sz w:val="18"/>
                <w:szCs w:val="18"/>
                <w:lang w:val="sk-SK"/>
              </w:rPr>
              <w:t>ú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ch a havárií.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16.3</w:t>
            </w:r>
          </w:p>
        </w:tc>
        <w:tc>
          <w:tcPr>
            <w:tcW w:w="9732" w:type="dxa"/>
          </w:tcPr>
          <w:p w:rsidR="00951E2C" w:rsidRPr="009D19C3" w:rsidRDefault="00036F89" w:rsidP="00036F89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Doporučené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obmedzenie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 použit</w:t>
            </w: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ia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51E2C" w:rsidRPr="009D19C3" w:rsidRDefault="00036F89" w:rsidP="00DF050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Neuvedené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16.4</w:t>
            </w:r>
          </w:p>
        </w:tc>
        <w:tc>
          <w:tcPr>
            <w:tcW w:w="9732" w:type="dxa"/>
          </w:tcPr>
          <w:p w:rsidR="00951E2C" w:rsidRPr="009D19C3" w:rsidRDefault="00036F89" w:rsidP="00036F89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Informácie o zdrojoch údajov použitých pri</w:t>
            </w:r>
            <w:r w:rsidR="00951E2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zostavovaní </w:t>
            </w:r>
            <w:r w:rsidR="00D2177C" w:rsidRPr="009D19C3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karty bezpečnostných údajov</w:t>
            </w:r>
          </w:p>
        </w:tc>
      </w:tr>
      <w:tr w:rsidR="009E0572" w:rsidRPr="009D19C3" w:rsidTr="00912A2C">
        <w:tc>
          <w:tcPr>
            <w:tcW w:w="900" w:type="dxa"/>
          </w:tcPr>
          <w:p w:rsidR="009E0572" w:rsidRPr="009D19C3" w:rsidRDefault="009E0572" w:rsidP="00DF050F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BC3433" w:rsidRPr="009D19C3" w:rsidRDefault="00D2177C" w:rsidP="009E0572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Karta bezpečnostných údajov</w:t>
            </w:r>
            <w:r w:rsidR="00BC3433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</w:t>
            </w:r>
            <w:r w:rsidR="00036F89" w:rsidRPr="009D19C3">
              <w:rPr>
                <w:rFonts w:ascii="Calibri" w:hAnsi="Calibri" w:cs="Calibri"/>
                <w:sz w:val="18"/>
                <w:szCs w:val="18"/>
                <w:lang w:val="sk-SK"/>
              </w:rPr>
              <w:t>dodávateľa</w:t>
            </w:r>
            <w:r w:rsidR="00BC3433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z</w:t>
            </w:r>
            <w:r w:rsidR="00C96836" w:rsidRPr="009D19C3">
              <w:rPr>
                <w:rFonts w:ascii="Calibri" w:hAnsi="Calibri" w:cs="Calibri"/>
                <w:sz w:val="18"/>
                <w:szCs w:val="18"/>
                <w:lang w:val="sk-SK"/>
              </w:rPr>
              <w:t> </w:t>
            </w:r>
            <w:r w:rsidR="00BC3433" w:rsidRPr="009D19C3">
              <w:rPr>
                <w:rFonts w:ascii="Calibri" w:hAnsi="Calibri" w:cs="Calibri"/>
                <w:sz w:val="18"/>
                <w:szCs w:val="18"/>
                <w:lang w:val="sk-SK"/>
              </w:rPr>
              <w:t>EU</w:t>
            </w:r>
            <w:r w:rsidR="00C96836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(Česká republika)</w:t>
            </w:r>
          </w:p>
          <w:p w:rsidR="009E0572" w:rsidRPr="009D19C3" w:rsidRDefault="00036F89" w:rsidP="00036F89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Odborné databázy a ďalšie pr</w:t>
            </w:r>
            <w:r w:rsidR="009E0572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edpisy </w:t>
            </w:r>
            <w:r w:rsidRPr="009D19C3">
              <w:rPr>
                <w:rFonts w:ascii="Calibri" w:hAnsi="Calibri" w:cs="Calibri"/>
                <w:sz w:val="18"/>
                <w:szCs w:val="18"/>
                <w:lang w:val="sk-SK"/>
              </w:rPr>
              <w:t>súvisiace s chemickou legislatí</w:t>
            </w:r>
            <w:r w:rsidR="009E0572" w:rsidRPr="009D19C3">
              <w:rPr>
                <w:rFonts w:ascii="Calibri" w:hAnsi="Calibri" w:cs="Calibri"/>
                <w:sz w:val="18"/>
                <w:szCs w:val="18"/>
                <w:lang w:val="sk-SK"/>
              </w:rPr>
              <w:t>vou</w:t>
            </w:r>
            <w:r w:rsidR="00977757" w:rsidRPr="009D19C3">
              <w:rPr>
                <w:rFonts w:ascii="Calibri" w:hAnsi="Calibri" w:cs="Calibri"/>
                <w:sz w:val="18"/>
                <w:szCs w:val="18"/>
                <w:lang w:val="sk-SK"/>
              </w:rPr>
              <w:t xml:space="preserve">. </w:t>
            </w:r>
          </w:p>
        </w:tc>
      </w:tr>
      <w:tr w:rsidR="00951E2C" w:rsidRPr="009D19C3" w:rsidTr="00912A2C">
        <w:tc>
          <w:tcPr>
            <w:tcW w:w="900" w:type="dxa"/>
          </w:tcPr>
          <w:p w:rsidR="00951E2C" w:rsidRPr="009D19C3" w:rsidRDefault="00951E2C" w:rsidP="00DF050F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16.5</w:t>
            </w:r>
          </w:p>
        </w:tc>
        <w:tc>
          <w:tcPr>
            <w:tcW w:w="9732" w:type="dxa"/>
          </w:tcPr>
          <w:p w:rsidR="00951E2C" w:rsidRPr="009D19C3" w:rsidRDefault="00036F89" w:rsidP="00CB3F39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Plné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zn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enia H viet použitých v Oddielo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ch 2, </w:t>
            </w:r>
            <w:smartTag w:uri="urn:schemas-microsoft-com:office:smarttags" w:element="metricconverter">
              <w:smartTagPr>
                <w:attr w:name="ProductID" w:val="3 a"/>
              </w:smartTagPr>
              <w:r w:rsidR="00951E2C" w:rsidRPr="009D19C3">
                <w:rPr>
                  <w:rFonts w:ascii="Calibri" w:hAnsi="Calibri" w:cs="Calibri"/>
                  <w:b/>
                  <w:sz w:val="18"/>
                  <w:szCs w:val="18"/>
                  <w:lang w:val="sk-SK"/>
                </w:rPr>
                <w:t>3 a</w:t>
              </w:r>
            </w:smartTag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="00951E2C" w:rsidRPr="009D19C3">
                <w:rPr>
                  <w:rFonts w:ascii="Calibri" w:hAnsi="Calibri" w:cs="Calibri"/>
                  <w:b/>
                  <w:sz w:val="18"/>
                  <w:szCs w:val="18"/>
                  <w:lang w:val="sk-SK"/>
                </w:rPr>
                <w:t>15 a</w:t>
              </w:r>
            </w:smartTag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význam s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krat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iek klasifiká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c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i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í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podľa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</w:t>
            </w: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Nariadenia</w:t>
            </w:r>
            <w:r w:rsidR="00951E2C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 EU 1272/2008</w:t>
            </w:r>
          </w:p>
        </w:tc>
      </w:tr>
      <w:tr w:rsidR="009C7E00" w:rsidRPr="009D19C3" w:rsidTr="00912A2C">
        <w:tc>
          <w:tcPr>
            <w:tcW w:w="900" w:type="dxa"/>
          </w:tcPr>
          <w:p w:rsidR="009C7E00" w:rsidRPr="009D19C3" w:rsidRDefault="009C7E00" w:rsidP="009C7E0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C7E00" w:rsidRPr="009D19C3" w:rsidRDefault="00291D08" w:rsidP="006B7CD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žia</w:t>
            </w:r>
            <w:r w:rsidR="00A408E1">
              <w:rPr>
                <w:rFonts w:ascii="Calibri" w:hAnsi="Calibri" w:cs="Calibri"/>
                <w:sz w:val="18"/>
                <w:szCs w:val="18"/>
                <w:lang w:val="sk-SK"/>
              </w:rPr>
              <w:t>dne</w:t>
            </w:r>
          </w:p>
        </w:tc>
      </w:tr>
      <w:tr w:rsidR="009C7E00" w:rsidRPr="009D19C3" w:rsidTr="00912A2C">
        <w:tc>
          <w:tcPr>
            <w:tcW w:w="900" w:type="dxa"/>
          </w:tcPr>
          <w:p w:rsidR="009C7E00" w:rsidRPr="009D19C3" w:rsidRDefault="009C7E00" w:rsidP="009D19C3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16.</w:t>
            </w:r>
            <w:r w:rsidR="009D19C3"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732" w:type="dxa"/>
          </w:tcPr>
          <w:p w:rsidR="009C7E00" w:rsidRPr="009D19C3" w:rsidRDefault="009C7E00" w:rsidP="009C7E00">
            <w:pPr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Zmeny v karte bezpečnostných údajov</w:t>
            </w:r>
          </w:p>
        </w:tc>
      </w:tr>
      <w:tr w:rsidR="009C7E00" w:rsidRPr="009D19C3" w:rsidTr="00912A2C">
        <w:tc>
          <w:tcPr>
            <w:tcW w:w="900" w:type="dxa"/>
          </w:tcPr>
          <w:p w:rsidR="009C7E00" w:rsidRPr="009D19C3" w:rsidRDefault="009C7E00" w:rsidP="009C7E00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C7E00" w:rsidRPr="009D19C3" w:rsidRDefault="009C7E00" w:rsidP="009C7E00">
            <w:pPr>
              <w:widowControl w:val="0"/>
              <w:tabs>
                <w:tab w:val="left" w:pos="142"/>
                <w:tab w:val="left" w:pos="453"/>
              </w:tabs>
              <w:autoSpaceDE w:val="0"/>
              <w:autoSpaceDN w:val="0"/>
              <w:adjustRightInd w:val="0"/>
              <w:spacing w:before="44"/>
              <w:rPr>
                <w:rFonts w:ascii="Calibri" w:hAnsi="Calibri" w:cs="Calibri"/>
                <w:color w:val="080000"/>
                <w:sz w:val="18"/>
                <w:szCs w:val="18"/>
                <w:lang w:val="sk-SK"/>
              </w:rPr>
            </w:pPr>
            <w:r w:rsidRPr="009D19C3">
              <w:rPr>
                <w:rFonts w:ascii="Calibri" w:hAnsi="Calibri" w:cs="Calibri"/>
                <w:color w:val="080000"/>
                <w:sz w:val="18"/>
                <w:szCs w:val="18"/>
                <w:lang w:val="sk-SK"/>
              </w:rPr>
              <w:t xml:space="preserve">Prvé vydanie. </w:t>
            </w:r>
          </w:p>
        </w:tc>
      </w:tr>
    </w:tbl>
    <w:p w:rsidR="00476DBA" w:rsidRPr="009D19C3" w:rsidRDefault="00476DBA" w:rsidP="00FA4E6F">
      <w:pPr>
        <w:rPr>
          <w:rFonts w:ascii="Calibri" w:hAnsi="Calibri" w:cs="Calibri"/>
          <w:sz w:val="18"/>
          <w:szCs w:val="18"/>
          <w:lang w:val="sk-SK"/>
        </w:rPr>
      </w:pPr>
    </w:p>
    <w:sectPr w:rsidR="00476DBA" w:rsidRPr="009D19C3" w:rsidSect="005B05A8">
      <w:headerReference w:type="default" r:id="rId8"/>
      <w:footerReference w:type="default" r:id="rId9"/>
      <w:pgSz w:w="11906" w:h="16838" w:code="9"/>
      <w:pgMar w:top="720" w:right="748" w:bottom="539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E1" w:rsidRDefault="00B661E1" w:rsidP="000E7209">
      <w:r>
        <w:separator/>
      </w:r>
    </w:p>
  </w:endnote>
  <w:endnote w:type="continuationSeparator" w:id="0">
    <w:p w:rsidR="00B661E1" w:rsidRDefault="00B661E1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B" w:rsidRPr="009976E9" w:rsidRDefault="00DA6AFB" w:rsidP="000E7209">
    <w:pPr>
      <w:pStyle w:val="Zpat"/>
      <w:jc w:val="right"/>
      <w:rPr>
        <w:rFonts w:ascii="Calibri" w:hAnsi="Calibri"/>
        <w:sz w:val="20"/>
        <w:szCs w:val="20"/>
      </w:rPr>
    </w:pPr>
    <w:r w:rsidRPr="009976E9">
      <w:rPr>
        <w:rStyle w:val="slostrnky"/>
        <w:rFonts w:ascii="Calibri" w:hAnsi="Calibri"/>
        <w:sz w:val="18"/>
        <w:szCs w:val="18"/>
      </w:rPr>
      <w:t xml:space="preserve">Strana </w:t>
    </w:r>
    <w:r w:rsidRPr="009976E9">
      <w:rPr>
        <w:rStyle w:val="slostrnky"/>
        <w:rFonts w:ascii="Calibri" w:hAnsi="Calibri"/>
        <w:sz w:val="18"/>
        <w:szCs w:val="18"/>
      </w:rPr>
      <w:fldChar w:fldCharType="begin"/>
    </w:r>
    <w:r w:rsidRPr="009976E9">
      <w:rPr>
        <w:rStyle w:val="slostrnky"/>
        <w:rFonts w:ascii="Calibri" w:hAnsi="Calibri"/>
        <w:sz w:val="18"/>
        <w:szCs w:val="18"/>
      </w:rPr>
      <w:instrText xml:space="preserve"> PAGE </w:instrText>
    </w:r>
    <w:r w:rsidRPr="009976E9">
      <w:rPr>
        <w:rStyle w:val="slostrnky"/>
        <w:rFonts w:ascii="Calibri" w:hAnsi="Calibri"/>
        <w:sz w:val="18"/>
        <w:szCs w:val="18"/>
      </w:rPr>
      <w:fldChar w:fldCharType="separate"/>
    </w:r>
    <w:r w:rsidR="00F95C79">
      <w:rPr>
        <w:rStyle w:val="slostrnky"/>
        <w:rFonts w:ascii="Calibri" w:hAnsi="Calibri"/>
        <w:noProof/>
        <w:sz w:val="18"/>
        <w:szCs w:val="18"/>
      </w:rPr>
      <w:t>5</w:t>
    </w:r>
    <w:r w:rsidRPr="009976E9">
      <w:rPr>
        <w:rStyle w:val="slostrnky"/>
        <w:rFonts w:ascii="Calibri" w:hAnsi="Calibri"/>
        <w:sz w:val="18"/>
        <w:szCs w:val="18"/>
      </w:rPr>
      <w:fldChar w:fldCharType="end"/>
    </w:r>
    <w:r w:rsidRPr="009976E9">
      <w:rPr>
        <w:rStyle w:val="slostrnky"/>
        <w:rFonts w:ascii="Calibri" w:hAnsi="Calibri"/>
        <w:sz w:val="18"/>
        <w:szCs w:val="18"/>
      </w:rPr>
      <w:t xml:space="preserve"> z </w:t>
    </w:r>
    <w:proofErr w:type="spellStart"/>
    <w:r w:rsidRPr="009976E9">
      <w:rPr>
        <w:rStyle w:val="slostrnky"/>
        <w:rFonts w:ascii="Calibri" w:hAnsi="Calibri"/>
        <w:sz w:val="18"/>
        <w:szCs w:val="18"/>
      </w:rPr>
      <w:t>celk</w:t>
    </w:r>
    <w:r>
      <w:rPr>
        <w:rStyle w:val="slostrnky"/>
        <w:rFonts w:ascii="Calibri" w:hAnsi="Calibri"/>
        <w:sz w:val="18"/>
        <w:szCs w:val="18"/>
      </w:rPr>
      <w:t>o</w:t>
    </w:r>
    <w:r w:rsidRPr="009976E9">
      <w:rPr>
        <w:rStyle w:val="slostrnky"/>
        <w:rFonts w:ascii="Calibri" w:hAnsi="Calibri"/>
        <w:sz w:val="18"/>
        <w:szCs w:val="18"/>
      </w:rPr>
      <w:t>m</w:t>
    </w:r>
    <w:proofErr w:type="spellEnd"/>
    <w:r w:rsidRPr="009976E9">
      <w:rPr>
        <w:rStyle w:val="slostrnky"/>
        <w:rFonts w:ascii="Calibri" w:hAnsi="Calibri"/>
        <w:sz w:val="18"/>
        <w:szCs w:val="18"/>
      </w:rPr>
      <w:t xml:space="preserve"> </w:t>
    </w:r>
    <w:r w:rsidRPr="009976E9">
      <w:rPr>
        <w:rStyle w:val="slostrnky"/>
        <w:rFonts w:ascii="Calibri" w:hAnsi="Calibri"/>
        <w:sz w:val="20"/>
        <w:szCs w:val="20"/>
      </w:rPr>
      <w:fldChar w:fldCharType="begin"/>
    </w:r>
    <w:r w:rsidRPr="009976E9">
      <w:rPr>
        <w:rStyle w:val="slostrnky"/>
        <w:rFonts w:ascii="Calibri" w:hAnsi="Calibri"/>
        <w:sz w:val="20"/>
        <w:szCs w:val="20"/>
      </w:rPr>
      <w:instrText xml:space="preserve"> NUMPAGES </w:instrText>
    </w:r>
    <w:r w:rsidRPr="009976E9">
      <w:rPr>
        <w:rStyle w:val="slostrnky"/>
        <w:rFonts w:ascii="Calibri" w:hAnsi="Calibri"/>
        <w:sz w:val="20"/>
        <w:szCs w:val="20"/>
      </w:rPr>
      <w:fldChar w:fldCharType="separate"/>
    </w:r>
    <w:r w:rsidR="00F95C79">
      <w:rPr>
        <w:rStyle w:val="slostrnky"/>
        <w:rFonts w:ascii="Calibri" w:hAnsi="Calibri"/>
        <w:noProof/>
        <w:sz w:val="20"/>
        <w:szCs w:val="20"/>
      </w:rPr>
      <w:t>5</w:t>
    </w:r>
    <w:r w:rsidRPr="009976E9">
      <w:rPr>
        <w:rStyle w:val="slostrnk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E1" w:rsidRDefault="00B661E1" w:rsidP="000E7209">
      <w:r>
        <w:separator/>
      </w:r>
    </w:p>
  </w:footnote>
  <w:footnote w:type="continuationSeparator" w:id="0">
    <w:p w:rsidR="00B661E1" w:rsidRDefault="00B661E1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68"/>
      <w:gridCol w:w="5770"/>
    </w:tblGrid>
    <w:tr w:rsidR="00DA6AFB" w:rsidRPr="00C1141A" w:rsidTr="00386C00">
      <w:tc>
        <w:tcPr>
          <w:tcW w:w="10654" w:type="dxa"/>
          <w:gridSpan w:val="2"/>
        </w:tcPr>
        <w:p w:rsidR="00DA6AFB" w:rsidRPr="00D2177C" w:rsidRDefault="00DA6AFB" w:rsidP="00A34A39">
          <w:pPr>
            <w:pStyle w:val="Zhlav"/>
            <w:jc w:val="center"/>
            <w:rPr>
              <w:rFonts w:ascii="Calibri" w:hAnsi="Calibri"/>
              <w:b/>
              <w:caps/>
              <w:sz w:val="32"/>
              <w:szCs w:val="32"/>
              <w:lang w:val="sk-SK"/>
            </w:rPr>
          </w:pPr>
          <w:r w:rsidRPr="00D2177C">
            <w:rPr>
              <w:rFonts w:ascii="Calibri" w:hAnsi="Calibri" w:cs="EUAlbertina"/>
              <w:b/>
              <w:bCs/>
              <w:caps/>
              <w:color w:val="000000"/>
              <w:sz w:val="32"/>
              <w:szCs w:val="32"/>
            </w:rPr>
            <w:t>karta bezpečnostných údajov</w:t>
          </w:r>
        </w:p>
        <w:p w:rsidR="00DA6AFB" w:rsidRPr="00D2177C" w:rsidRDefault="00DA6AFB" w:rsidP="00BE4702">
          <w:pPr>
            <w:pStyle w:val="Default"/>
            <w:jc w:val="center"/>
            <w:rPr>
              <w:rFonts w:ascii="Calibri" w:hAnsi="Calibri"/>
              <w:sz w:val="22"/>
              <w:szCs w:val="22"/>
              <w:lang w:val="sk-SK"/>
            </w:rPr>
          </w:pPr>
          <w:r w:rsidRPr="00D2177C">
            <w:rPr>
              <w:rFonts w:ascii="Calibri" w:hAnsi="Calibri"/>
              <w:sz w:val="22"/>
              <w:szCs w:val="22"/>
              <w:lang w:val="sk-SK"/>
            </w:rPr>
            <w:t xml:space="preserve">Podľa </w:t>
          </w:r>
          <w:r w:rsidRPr="00D2177C">
            <w:rPr>
              <w:rFonts w:ascii="Calibri" w:hAnsi="Calibri"/>
              <w:sz w:val="22"/>
              <w:szCs w:val="22"/>
            </w:rPr>
            <w:t xml:space="preserve"> nariadenia Európskeho parlamentu a Rady (ES) č. 1907/2006</w:t>
          </w:r>
        </w:p>
        <w:p w:rsidR="00DA6AFB" w:rsidRPr="00C1141A" w:rsidRDefault="00DA6AFB" w:rsidP="004C621D">
          <w:pPr>
            <w:pStyle w:val="Zhlav"/>
            <w:jc w:val="center"/>
            <w:rPr>
              <w:rFonts w:ascii="Calibri" w:hAnsi="Calibri"/>
              <w:lang w:val="sk-SK"/>
            </w:rPr>
          </w:pPr>
          <w:r w:rsidRPr="00D2177C">
            <w:rPr>
              <w:rFonts w:ascii="Calibri" w:hAnsi="Calibri"/>
              <w:sz w:val="22"/>
              <w:szCs w:val="22"/>
              <w:lang w:val="sk-SK"/>
            </w:rPr>
            <w:t xml:space="preserve">v znení </w:t>
          </w:r>
          <w:r w:rsidRPr="00D2177C">
            <w:rPr>
              <w:rFonts w:ascii="Calibri" w:hAnsi="Calibri"/>
              <w:sz w:val="22"/>
              <w:szCs w:val="22"/>
            </w:rPr>
            <w:t xml:space="preserve"> </w:t>
          </w:r>
          <w:r w:rsidRPr="00D2177C">
            <w:rPr>
              <w:rFonts w:ascii="Calibri" w:hAnsi="Calibri" w:cs="EUAlbertina"/>
              <w:bCs/>
              <w:color w:val="000000"/>
              <w:sz w:val="22"/>
              <w:szCs w:val="22"/>
            </w:rPr>
            <w:t xml:space="preserve">NARIADENIA KOMISIE (EÚ) č. </w:t>
          </w:r>
          <w:r>
            <w:rPr>
              <w:rFonts w:ascii="Calibri" w:hAnsi="Calibri" w:cs="EUAlbertina"/>
              <w:bCs/>
              <w:color w:val="000000"/>
              <w:sz w:val="22"/>
              <w:szCs w:val="22"/>
            </w:rPr>
            <w:t>2015/830</w:t>
          </w:r>
        </w:p>
      </w:tc>
    </w:tr>
    <w:tr w:rsidR="00DA6AFB" w:rsidRPr="00C1141A" w:rsidTr="009B1779">
      <w:tc>
        <w:tcPr>
          <w:tcW w:w="4752" w:type="dxa"/>
        </w:tcPr>
        <w:p w:rsidR="00DA6AFB" w:rsidRPr="006C6DB6" w:rsidRDefault="00DA6AFB" w:rsidP="009B1779">
          <w:pPr>
            <w:rPr>
              <w:rFonts w:ascii="Calibri" w:hAnsi="Calibri"/>
              <w:sz w:val="22"/>
              <w:szCs w:val="22"/>
              <w:lang w:val="sk-SK"/>
            </w:rPr>
          </w:pPr>
          <w:r w:rsidRPr="006C6DB6">
            <w:rPr>
              <w:rFonts w:ascii="Calibri" w:hAnsi="Calibri"/>
              <w:sz w:val="22"/>
              <w:szCs w:val="22"/>
              <w:lang w:val="sk-SK"/>
            </w:rPr>
            <w:t>Verzia:</w:t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>
            <w:rPr>
              <w:rFonts w:ascii="Calibri" w:hAnsi="Calibri"/>
              <w:sz w:val="22"/>
              <w:szCs w:val="22"/>
              <w:lang w:val="sk-SK"/>
            </w:rPr>
            <w:t>1</w:t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>.0 SK</w:t>
          </w:r>
        </w:p>
        <w:p w:rsidR="00DA6AFB" w:rsidRPr="006C6DB6" w:rsidRDefault="00DA6AFB" w:rsidP="009B1779">
          <w:pPr>
            <w:pStyle w:val="Normln0"/>
            <w:rPr>
              <w:rFonts w:ascii="Calibri" w:hAnsi="Calibri"/>
              <w:sz w:val="22"/>
              <w:szCs w:val="22"/>
              <w:lang w:val="sk-SK"/>
            </w:rPr>
          </w:pPr>
          <w:r w:rsidRPr="006C6DB6">
            <w:rPr>
              <w:rFonts w:ascii="Calibri" w:hAnsi="Calibri"/>
              <w:sz w:val="22"/>
              <w:szCs w:val="22"/>
              <w:lang w:val="sk-SK"/>
            </w:rPr>
            <w:t>Dátum vydania SK:</w:t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>
            <w:rPr>
              <w:rFonts w:ascii="Calibri" w:hAnsi="Calibri"/>
              <w:sz w:val="22"/>
              <w:szCs w:val="22"/>
              <w:lang w:val="sk-SK"/>
            </w:rPr>
            <w:t>11.10.2016</w:t>
          </w:r>
        </w:p>
        <w:p w:rsidR="00DA6AFB" w:rsidRPr="006C6DB6" w:rsidRDefault="00DA6AFB" w:rsidP="003F1469">
          <w:pPr>
            <w:pStyle w:val="Normln0"/>
            <w:rPr>
              <w:rFonts w:ascii="Calibri" w:hAnsi="Calibri"/>
              <w:sz w:val="22"/>
              <w:szCs w:val="22"/>
              <w:lang w:val="sk-SK"/>
            </w:rPr>
          </w:pPr>
          <w:r w:rsidRPr="006C6DB6">
            <w:rPr>
              <w:rFonts w:ascii="Calibri" w:hAnsi="Calibri"/>
              <w:sz w:val="22"/>
              <w:szCs w:val="22"/>
              <w:lang w:val="sk-SK"/>
            </w:rPr>
            <w:t xml:space="preserve">Dátum revízie: </w:t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 w:rsidRPr="006C6DB6">
            <w:rPr>
              <w:rFonts w:ascii="Calibri" w:hAnsi="Calibri"/>
              <w:sz w:val="22"/>
              <w:szCs w:val="22"/>
              <w:lang w:val="sk-SK"/>
            </w:rPr>
            <w:tab/>
          </w:r>
          <w:r>
            <w:rPr>
              <w:rFonts w:ascii="Calibri" w:hAnsi="Calibri"/>
              <w:sz w:val="22"/>
              <w:szCs w:val="22"/>
              <w:lang w:val="sk-SK"/>
            </w:rPr>
            <w:t>-</w:t>
          </w:r>
        </w:p>
      </w:tc>
      <w:tc>
        <w:tcPr>
          <w:tcW w:w="5902" w:type="dxa"/>
        </w:tcPr>
        <w:p w:rsidR="00DA6AFB" w:rsidRPr="00F01BB2" w:rsidRDefault="00DA6AFB" w:rsidP="009B1779">
          <w:pPr>
            <w:pStyle w:val="Zhlav"/>
            <w:rPr>
              <w:rFonts w:ascii="Calibri" w:hAnsi="Calibri"/>
              <w:sz w:val="22"/>
              <w:szCs w:val="22"/>
              <w:lang w:val="sk-SK"/>
            </w:rPr>
          </w:pPr>
        </w:p>
        <w:p w:rsidR="00DA6AFB" w:rsidRPr="00F01BB2" w:rsidRDefault="00DA6AFB" w:rsidP="009B1779">
          <w:pPr>
            <w:pStyle w:val="Zhlav"/>
            <w:rPr>
              <w:rFonts w:ascii="Calibri" w:hAnsi="Calibri"/>
              <w:sz w:val="22"/>
              <w:szCs w:val="22"/>
              <w:lang w:val="sk-SK"/>
            </w:rPr>
          </w:pPr>
        </w:p>
        <w:p w:rsidR="00DA6AFB" w:rsidRPr="00F01BB2" w:rsidRDefault="00DA6AFB" w:rsidP="004C621D">
          <w:pPr>
            <w:pStyle w:val="Zhlav"/>
            <w:rPr>
              <w:rFonts w:ascii="Calibri" w:hAnsi="Calibri"/>
              <w:sz w:val="22"/>
              <w:szCs w:val="22"/>
              <w:lang w:val="sk-SK"/>
            </w:rPr>
          </w:pPr>
          <w:r w:rsidRPr="00F01BB2">
            <w:rPr>
              <w:rFonts w:ascii="Calibri" w:hAnsi="Calibri"/>
              <w:sz w:val="22"/>
              <w:szCs w:val="22"/>
              <w:lang w:val="sk-SK"/>
            </w:rPr>
            <w:t xml:space="preserve">Nahrádza verziu: </w:t>
          </w:r>
          <w:r>
            <w:rPr>
              <w:rFonts w:ascii="Calibri" w:hAnsi="Calibri"/>
              <w:sz w:val="22"/>
              <w:szCs w:val="22"/>
              <w:lang w:val="sk-SK"/>
            </w:rPr>
            <w:t>- SK zo -</w:t>
          </w:r>
        </w:p>
      </w:tc>
    </w:tr>
    <w:tr w:rsidR="00DA6AFB" w:rsidRPr="00B936D9" w:rsidTr="009B1779">
      <w:trPr>
        <w:trHeight w:val="561"/>
      </w:trPr>
      <w:tc>
        <w:tcPr>
          <w:tcW w:w="10654" w:type="dxa"/>
          <w:gridSpan w:val="2"/>
          <w:shd w:val="clear" w:color="auto" w:fill="D9D9D9"/>
          <w:vAlign w:val="center"/>
        </w:tcPr>
        <w:p w:rsidR="00DA6AFB" w:rsidRPr="00B936D9" w:rsidRDefault="00A27801" w:rsidP="000E22CC">
          <w:pPr>
            <w:pStyle w:val="Zhlav"/>
            <w:jc w:val="center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 w:rsidRPr="00A27801">
            <w:rPr>
              <w:rFonts w:ascii="Arial" w:hAnsi="Arial" w:cs="Arial"/>
              <w:b/>
              <w:highlight w:val="yellow"/>
            </w:rPr>
            <w:t>Greenshield</w:t>
          </w:r>
          <w:proofErr w:type="spellEnd"/>
          <w:r w:rsidRPr="00A27801">
            <w:rPr>
              <w:rFonts w:ascii="Arial" w:hAnsi="Arial" w:cs="Arial"/>
              <w:b/>
              <w:highlight w:val="yellow"/>
            </w:rPr>
            <w:t xml:space="preserve"> </w:t>
          </w:r>
          <w:proofErr w:type="spellStart"/>
          <w:r w:rsidRPr="00A27801">
            <w:rPr>
              <w:rFonts w:ascii="Arial" w:hAnsi="Arial" w:cs="Arial"/>
              <w:b/>
              <w:highlight w:val="yellow"/>
            </w:rPr>
            <w:t>Wood</w:t>
          </w:r>
          <w:proofErr w:type="spellEnd"/>
          <w:r w:rsidRPr="00A27801">
            <w:rPr>
              <w:rFonts w:ascii="Arial" w:hAnsi="Arial" w:cs="Arial"/>
              <w:b/>
              <w:highlight w:val="yellow"/>
            </w:rPr>
            <w:t xml:space="preserve"> &amp; </w:t>
          </w:r>
          <w:proofErr w:type="spellStart"/>
          <w:r w:rsidRPr="00A27801">
            <w:rPr>
              <w:rFonts w:ascii="Arial" w:hAnsi="Arial" w:cs="Arial"/>
              <w:b/>
              <w:highlight w:val="yellow"/>
            </w:rPr>
            <w:t>Laminate</w:t>
          </w:r>
          <w:proofErr w:type="spellEnd"/>
          <w:r w:rsidRPr="00A27801">
            <w:rPr>
              <w:rFonts w:ascii="Arial" w:hAnsi="Arial" w:cs="Arial"/>
              <w:b/>
              <w:highlight w:val="yellow"/>
            </w:rPr>
            <w:t xml:space="preserve"> </w:t>
          </w:r>
          <w:proofErr w:type="spellStart"/>
          <w:r w:rsidRPr="00A27801">
            <w:rPr>
              <w:rFonts w:ascii="Arial" w:hAnsi="Arial" w:cs="Arial"/>
              <w:b/>
              <w:highlight w:val="yellow"/>
            </w:rPr>
            <w:t>Wipes</w:t>
          </w:r>
          <w:proofErr w:type="spellEnd"/>
        </w:p>
      </w:tc>
    </w:tr>
  </w:tbl>
  <w:p w:rsidR="00DA6AFB" w:rsidRPr="00FA4E6F" w:rsidRDefault="00DA6AFB" w:rsidP="00FA4E6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F"/>
    <w:multiLevelType w:val="hybridMultilevel"/>
    <w:tmpl w:val="9F10949C"/>
    <w:lvl w:ilvl="0" w:tplc="55588E2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43D"/>
    <w:multiLevelType w:val="hybridMultilevel"/>
    <w:tmpl w:val="BA2CB3DC"/>
    <w:lvl w:ilvl="0" w:tplc="2EB2B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F00CF"/>
    <w:multiLevelType w:val="multilevel"/>
    <w:tmpl w:val="788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9"/>
    <w:rsid w:val="000029E0"/>
    <w:rsid w:val="00004EFB"/>
    <w:rsid w:val="00014C3A"/>
    <w:rsid w:val="000271CB"/>
    <w:rsid w:val="00027939"/>
    <w:rsid w:val="0003080D"/>
    <w:rsid w:val="0003216F"/>
    <w:rsid w:val="00034FE4"/>
    <w:rsid w:val="00035F70"/>
    <w:rsid w:val="00036F89"/>
    <w:rsid w:val="00040DDF"/>
    <w:rsid w:val="00042439"/>
    <w:rsid w:val="00042884"/>
    <w:rsid w:val="0004371A"/>
    <w:rsid w:val="00053E56"/>
    <w:rsid w:val="000573BA"/>
    <w:rsid w:val="00060382"/>
    <w:rsid w:val="00063DE9"/>
    <w:rsid w:val="00066543"/>
    <w:rsid w:val="000706CF"/>
    <w:rsid w:val="00080605"/>
    <w:rsid w:val="00082007"/>
    <w:rsid w:val="00082A64"/>
    <w:rsid w:val="000A00A6"/>
    <w:rsid w:val="000B5AD4"/>
    <w:rsid w:val="000C1DD5"/>
    <w:rsid w:val="000C30E0"/>
    <w:rsid w:val="000D0009"/>
    <w:rsid w:val="000E1896"/>
    <w:rsid w:val="000E22CC"/>
    <w:rsid w:val="000E7209"/>
    <w:rsid w:val="000F0244"/>
    <w:rsid w:val="00104C22"/>
    <w:rsid w:val="00104E1D"/>
    <w:rsid w:val="00113E54"/>
    <w:rsid w:val="00114E0E"/>
    <w:rsid w:val="00120FEA"/>
    <w:rsid w:val="00121958"/>
    <w:rsid w:val="00132B3B"/>
    <w:rsid w:val="0015248A"/>
    <w:rsid w:val="00154647"/>
    <w:rsid w:val="00160B13"/>
    <w:rsid w:val="001662F8"/>
    <w:rsid w:val="0017241B"/>
    <w:rsid w:val="00175154"/>
    <w:rsid w:val="0019203B"/>
    <w:rsid w:val="001963FF"/>
    <w:rsid w:val="00196D3C"/>
    <w:rsid w:val="00197D0A"/>
    <w:rsid w:val="001A1B8C"/>
    <w:rsid w:val="001A21FA"/>
    <w:rsid w:val="001A45F8"/>
    <w:rsid w:val="001A5C02"/>
    <w:rsid w:val="001B43B1"/>
    <w:rsid w:val="001B455C"/>
    <w:rsid w:val="001B7983"/>
    <w:rsid w:val="001C4C31"/>
    <w:rsid w:val="001D408C"/>
    <w:rsid w:val="001D7F96"/>
    <w:rsid w:val="001E0896"/>
    <w:rsid w:val="001E14E5"/>
    <w:rsid w:val="001E17C1"/>
    <w:rsid w:val="001E5469"/>
    <w:rsid w:val="001F1862"/>
    <w:rsid w:val="0020175A"/>
    <w:rsid w:val="00202B4B"/>
    <w:rsid w:val="00204CC3"/>
    <w:rsid w:val="00211D19"/>
    <w:rsid w:val="00211EC9"/>
    <w:rsid w:val="00213765"/>
    <w:rsid w:val="00214907"/>
    <w:rsid w:val="00215B71"/>
    <w:rsid w:val="002176AE"/>
    <w:rsid w:val="0023529A"/>
    <w:rsid w:val="00237DED"/>
    <w:rsid w:val="00240479"/>
    <w:rsid w:val="00252A7A"/>
    <w:rsid w:val="00254342"/>
    <w:rsid w:val="002601AF"/>
    <w:rsid w:val="0026128A"/>
    <w:rsid w:val="00273DE3"/>
    <w:rsid w:val="002745E5"/>
    <w:rsid w:val="002821D7"/>
    <w:rsid w:val="0028375F"/>
    <w:rsid w:val="00285517"/>
    <w:rsid w:val="002866A8"/>
    <w:rsid w:val="00286BD5"/>
    <w:rsid w:val="00286D39"/>
    <w:rsid w:val="00291867"/>
    <w:rsid w:val="00291D08"/>
    <w:rsid w:val="002A2C82"/>
    <w:rsid w:val="002A36EC"/>
    <w:rsid w:val="002B2476"/>
    <w:rsid w:val="002C20DB"/>
    <w:rsid w:val="002C26F0"/>
    <w:rsid w:val="002C6B48"/>
    <w:rsid w:val="002D14BF"/>
    <w:rsid w:val="002D1FF9"/>
    <w:rsid w:val="002D446E"/>
    <w:rsid w:val="002E1D15"/>
    <w:rsid w:val="002F08A2"/>
    <w:rsid w:val="002F0D9C"/>
    <w:rsid w:val="002F15A1"/>
    <w:rsid w:val="002F1859"/>
    <w:rsid w:val="002F1B42"/>
    <w:rsid w:val="002F27B8"/>
    <w:rsid w:val="002F5C3C"/>
    <w:rsid w:val="00302175"/>
    <w:rsid w:val="00304D9B"/>
    <w:rsid w:val="00315118"/>
    <w:rsid w:val="003211F2"/>
    <w:rsid w:val="003235CD"/>
    <w:rsid w:val="00344862"/>
    <w:rsid w:val="00346188"/>
    <w:rsid w:val="00360637"/>
    <w:rsid w:val="00361345"/>
    <w:rsid w:val="00361C41"/>
    <w:rsid w:val="00362AFF"/>
    <w:rsid w:val="00366334"/>
    <w:rsid w:val="003818E3"/>
    <w:rsid w:val="00386C00"/>
    <w:rsid w:val="00393BE5"/>
    <w:rsid w:val="00394CA9"/>
    <w:rsid w:val="003A6CBD"/>
    <w:rsid w:val="003B1E18"/>
    <w:rsid w:val="003C6AE0"/>
    <w:rsid w:val="003C7E8D"/>
    <w:rsid w:val="003E4167"/>
    <w:rsid w:val="003F1469"/>
    <w:rsid w:val="003F3436"/>
    <w:rsid w:val="003F57BF"/>
    <w:rsid w:val="0041436A"/>
    <w:rsid w:val="00415A46"/>
    <w:rsid w:val="00415C1B"/>
    <w:rsid w:val="00417633"/>
    <w:rsid w:val="00425BDD"/>
    <w:rsid w:val="004279F0"/>
    <w:rsid w:val="00443735"/>
    <w:rsid w:val="004453AB"/>
    <w:rsid w:val="0047328D"/>
    <w:rsid w:val="00476497"/>
    <w:rsid w:val="00476DBA"/>
    <w:rsid w:val="00482E19"/>
    <w:rsid w:val="00484FD8"/>
    <w:rsid w:val="00486B48"/>
    <w:rsid w:val="004903D1"/>
    <w:rsid w:val="004A0EF0"/>
    <w:rsid w:val="004B1A4D"/>
    <w:rsid w:val="004B1D8F"/>
    <w:rsid w:val="004C54DA"/>
    <w:rsid w:val="004C621D"/>
    <w:rsid w:val="004C6C66"/>
    <w:rsid w:val="004C707B"/>
    <w:rsid w:val="004D292F"/>
    <w:rsid w:val="004E3CF6"/>
    <w:rsid w:val="004E6322"/>
    <w:rsid w:val="005143AE"/>
    <w:rsid w:val="005223EE"/>
    <w:rsid w:val="00530808"/>
    <w:rsid w:val="00531090"/>
    <w:rsid w:val="005325C5"/>
    <w:rsid w:val="00535309"/>
    <w:rsid w:val="005362F8"/>
    <w:rsid w:val="00540771"/>
    <w:rsid w:val="00541765"/>
    <w:rsid w:val="005425B5"/>
    <w:rsid w:val="00542737"/>
    <w:rsid w:val="00546488"/>
    <w:rsid w:val="00553181"/>
    <w:rsid w:val="00555C9D"/>
    <w:rsid w:val="00556221"/>
    <w:rsid w:val="00573B2A"/>
    <w:rsid w:val="00574099"/>
    <w:rsid w:val="005831FA"/>
    <w:rsid w:val="00586A73"/>
    <w:rsid w:val="005972A6"/>
    <w:rsid w:val="005B05A8"/>
    <w:rsid w:val="005C2DD9"/>
    <w:rsid w:val="005C4381"/>
    <w:rsid w:val="005C5B97"/>
    <w:rsid w:val="005E4D2A"/>
    <w:rsid w:val="005F0705"/>
    <w:rsid w:val="00601094"/>
    <w:rsid w:val="00614C7F"/>
    <w:rsid w:val="00620E3A"/>
    <w:rsid w:val="00622381"/>
    <w:rsid w:val="006237A3"/>
    <w:rsid w:val="00624232"/>
    <w:rsid w:val="00630F28"/>
    <w:rsid w:val="0063519C"/>
    <w:rsid w:val="006355D2"/>
    <w:rsid w:val="006364C9"/>
    <w:rsid w:val="0064657A"/>
    <w:rsid w:val="00650656"/>
    <w:rsid w:val="00657324"/>
    <w:rsid w:val="00674C32"/>
    <w:rsid w:val="00681898"/>
    <w:rsid w:val="00685DF9"/>
    <w:rsid w:val="006906C5"/>
    <w:rsid w:val="006928BA"/>
    <w:rsid w:val="006949D6"/>
    <w:rsid w:val="00696879"/>
    <w:rsid w:val="006A4171"/>
    <w:rsid w:val="006A7B0B"/>
    <w:rsid w:val="006A7DFE"/>
    <w:rsid w:val="006B0932"/>
    <w:rsid w:val="006B0B80"/>
    <w:rsid w:val="006B4200"/>
    <w:rsid w:val="006B5DE4"/>
    <w:rsid w:val="006B7CD0"/>
    <w:rsid w:val="006C339E"/>
    <w:rsid w:val="006C5DC2"/>
    <w:rsid w:val="006C6DB6"/>
    <w:rsid w:val="006D5B08"/>
    <w:rsid w:val="006F6BD1"/>
    <w:rsid w:val="007049D3"/>
    <w:rsid w:val="00704C9D"/>
    <w:rsid w:val="007060E0"/>
    <w:rsid w:val="00713406"/>
    <w:rsid w:val="0071651A"/>
    <w:rsid w:val="00722B56"/>
    <w:rsid w:val="00730D89"/>
    <w:rsid w:val="0073189B"/>
    <w:rsid w:val="007433E2"/>
    <w:rsid w:val="00745421"/>
    <w:rsid w:val="00746A97"/>
    <w:rsid w:val="007506E0"/>
    <w:rsid w:val="0075093B"/>
    <w:rsid w:val="00750E3D"/>
    <w:rsid w:val="00753369"/>
    <w:rsid w:val="0075675D"/>
    <w:rsid w:val="007576E4"/>
    <w:rsid w:val="00783003"/>
    <w:rsid w:val="00783975"/>
    <w:rsid w:val="00784E5F"/>
    <w:rsid w:val="0078678C"/>
    <w:rsid w:val="00790AFE"/>
    <w:rsid w:val="0079151A"/>
    <w:rsid w:val="007B6A78"/>
    <w:rsid w:val="007C4949"/>
    <w:rsid w:val="007C73BD"/>
    <w:rsid w:val="007C7534"/>
    <w:rsid w:val="007D0CFE"/>
    <w:rsid w:val="007D4A6C"/>
    <w:rsid w:val="007D5EC9"/>
    <w:rsid w:val="007D6402"/>
    <w:rsid w:val="007E0251"/>
    <w:rsid w:val="007E5182"/>
    <w:rsid w:val="007E63A0"/>
    <w:rsid w:val="007F1D2C"/>
    <w:rsid w:val="007F4F3C"/>
    <w:rsid w:val="007F75BF"/>
    <w:rsid w:val="0080582A"/>
    <w:rsid w:val="00807CD6"/>
    <w:rsid w:val="0081015C"/>
    <w:rsid w:val="008115A3"/>
    <w:rsid w:val="008326E3"/>
    <w:rsid w:val="00833494"/>
    <w:rsid w:val="008350DA"/>
    <w:rsid w:val="00845A01"/>
    <w:rsid w:val="00846F12"/>
    <w:rsid w:val="00851E85"/>
    <w:rsid w:val="00851ECC"/>
    <w:rsid w:val="00852A8A"/>
    <w:rsid w:val="008602D4"/>
    <w:rsid w:val="008644CA"/>
    <w:rsid w:val="008702B3"/>
    <w:rsid w:val="00875BE0"/>
    <w:rsid w:val="0088084E"/>
    <w:rsid w:val="0088329A"/>
    <w:rsid w:val="00897D85"/>
    <w:rsid w:val="008A681C"/>
    <w:rsid w:val="008B1ACE"/>
    <w:rsid w:val="008B7831"/>
    <w:rsid w:val="008C3630"/>
    <w:rsid w:val="008C701A"/>
    <w:rsid w:val="008C7EB1"/>
    <w:rsid w:val="008D072B"/>
    <w:rsid w:val="008D4980"/>
    <w:rsid w:val="008D4FB9"/>
    <w:rsid w:val="008E0784"/>
    <w:rsid w:val="008E0815"/>
    <w:rsid w:val="008E17B6"/>
    <w:rsid w:val="008E777D"/>
    <w:rsid w:val="008F1BFC"/>
    <w:rsid w:val="008F2318"/>
    <w:rsid w:val="008F3D5E"/>
    <w:rsid w:val="008F4373"/>
    <w:rsid w:val="00900ABC"/>
    <w:rsid w:val="0090268E"/>
    <w:rsid w:val="00905CB5"/>
    <w:rsid w:val="00912A2C"/>
    <w:rsid w:val="00912D2E"/>
    <w:rsid w:val="00915D21"/>
    <w:rsid w:val="009164AA"/>
    <w:rsid w:val="00926ED3"/>
    <w:rsid w:val="0092717B"/>
    <w:rsid w:val="009336EB"/>
    <w:rsid w:val="00935198"/>
    <w:rsid w:val="0094264E"/>
    <w:rsid w:val="009431FA"/>
    <w:rsid w:val="00943DED"/>
    <w:rsid w:val="00944999"/>
    <w:rsid w:val="00951E2C"/>
    <w:rsid w:val="00961345"/>
    <w:rsid w:val="009647E0"/>
    <w:rsid w:val="00967672"/>
    <w:rsid w:val="00971422"/>
    <w:rsid w:val="00971F94"/>
    <w:rsid w:val="00977757"/>
    <w:rsid w:val="00995E30"/>
    <w:rsid w:val="00997279"/>
    <w:rsid w:val="009976E9"/>
    <w:rsid w:val="009A2F68"/>
    <w:rsid w:val="009B1779"/>
    <w:rsid w:val="009B4104"/>
    <w:rsid w:val="009B5ED2"/>
    <w:rsid w:val="009C3104"/>
    <w:rsid w:val="009C7E00"/>
    <w:rsid w:val="009D19C3"/>
    <w:rsid w:val="009D2DFE"/>
    <w:rsid w:val="009D3B8A"/>
    <w:rsid w:val="009E0572"/>
    <w:rsid w:val="009E75B4"/>
    <w:rsid w:val="009F013D"/>
    <w:rsid w:val="009F3FE3"/>
    <w:rsid w:val="009F7F43"/>
    <w:rsid w:val="00A01C4D"/>
    <w:rsid w:val="00A07BB8"/>
    <w:rsid w:val="00A122B8"/>
    <w:rsid w:val="00A1453A"/>
    <w:rsid w:val="00A2147F"/>
    <w:rsid w:val="00A2396B"/>
    <w:rsid w:val="00A24C74"/>
    <w:rsid w:val="00A27801"/>
    <w:rsid w:val="00A34A39"/>
    <w:rsid w:val="00A37EFF"/>
    <w:rsid w:val="00A408E1"/>
    <w:rsid w:val="00A442C4"/>
    <w:rsid w:val="00A44738"/>
    <w:rsid w:val="00A509BA"/>
    <w:rsid w:val="00A50E94"/>
    <w:rsid w:val="00A51D3A"/>
    <w:rsid w:val="00A61B47"/>
    <w:rsid w:val="00A643AF"/>
    <w:rsid w:val="00A65C0D"/>
    <w:rsid w:val="00A67AA0"/>
    <w:rsid w:val="00A8374A"/>
    <w:rsid w:val="00A946A0"/>
    <w:rsid w:val="00A97197"/>
    <w:rsid w:val="00AA27F7"/>
    <w:rsid w:val="00AA436A"/>
    <w:rsid w:val="00AA44FF"/>
    <w:rsid w:val="00AA57B4"/>
    <w:rsid w:val="00AA70DD"/>
    <w:rsid w:val="00AB75C7"/>
    <w:rsid w:val="00AC58DB"/>
    <w:rsid w:val="00AE009A"/>
    <w:rsid w:val="00AE278D"/>
    <w:rsid w:val="00AE3311"/>
    <w:rsid w:val="00AF29D2"/>
    <w:rsid w:val="00AF31B7"/>
    <w:rsid w:val="00AF5F61"/>
    <w:rsid w:val="00AF61E3"/>
    <w:rsid w:val="00B00077"/>
    <w:rsid w:val="00B052FA"/>
    <w:rsid w:val="00B05D07"/>
    <w:rsid w:val="00B06079"/>
    <w:rsid w:val="00B10BE4"/>
    <w:rsid w:val="00B12D57"/>
    <w:rsid w:val="00B12FEF"/>
    <w:rsid w:val="00B16027"/>
    <w:rsid w:val="00B22A51"/>
    <w:rsid w:val="00B32D71"/>
    <w:rsid w:val="00B355DD"/>
    <w:rsid w:val="00B371E5"/>
    <w:rsid w:val="00B402F1"/>
    <w:rsid w:val="00B461BB"/>
    <w:rsid w:val="00B47065"/>
    <w:rsid w:val="00B51F9C"/>
    <w:rsid w:val="00B55423"/>
    <w:rsid w:val="00B66077"/>
    <w:rsid w:val="00B661E1"/>
    <w:rsid w:val="00B66854"/>
    <w:rsid w:val="00B7399C"/>
    <w:rsid w:val="00B73C80"/>
    <w:rsid w:val="00B874E5"/>
    <w:rsid w:val="00B9080C"/>
    <w:rsid w:val="00B943B0"/>
    <w:rsid w:val="00BA306F"/>
    <w:rsid w:val="00BC02C7"/>
    <w:rsid w:val="00BC3433"/>
    <w:rsid w:val="00BC5491"/>
    <w:rsid w:val="00BC5C99"/>
    <w:rsid w:val="00BC782F"/>
    <w:rsid w:val="00BE4702"/>
    <w:rsid w:val="00BF5D1A"/>
    <w:rsid w:val="00C0538B"/>
    <w:rsid w:val="00C070C2"/>
    <w:rsid w:val="00C076A1"/>
    <w:rsid w:val="00C1141A"/>
    <w:rsid w:val="00C230A4"/>
    <w:rsid w:val="00C25C32"/>
    <w:rsid w:val="00C309C5"/>
    <w:rsid w:val="00C417A7"/>
    <w:rsid w:val="00C41D85"/>
    <w:rsid w:val="00C43A0A"/>
    <w:rsid w:val="00C55432"/>
    <w:rsid w:val="00C63195"/>
    <w:rsid w:val="00C64D27"/>
    <w:rsid w:val="00C64EDB"/>
    <w:rsid w:val="00C6579C"/>
    <w:rsid w:val="00C71EA4"/>
    <w:rsid w:val="00C72DDA"/>
    <w:rsid w:val="00C754A9"/>
    <w:rsid w:val="00C96836"/>
    <w:rsid w:val="00CA1311"/>
    <w:rsid w:val="00CA1CB8"/>
    <w:rsid w:val="00CA431C"/>
    <w:rsid w:val="00CA7C8C"/>
    <w:rsid w:val="00CB2271"/>
    <w:rsid w:val="00CB26F9"/>
    <w:rsid w:val="00CB35DC"/>
    <w:rsid w:val="00CB3F39"/>
    <w:rsid w:val="00CB57EF"/>
    <w:rsid w:val="00CC0DCC"/>
    <w:rsid w:val="00CC11CA"/>
    <w:rsid w:val="00CC1ABE"/>
    <w:rsid w:val="00CC7733"/>
    <w:rsid w:val="00CD4F49"/>
    <w:rsid w:val="00CE1666"/>
    <w:rsid w:val="00CE2618"/>
    <w:rsid w:val="00CE2F6D"/>
    <w:rsid w:val="00CE3FB7"/>
    <w:rsid w:val="00CE5966"/>
    <w:rsid w:val="00CF10E4"/>
    <w:rsid w:val="00CF6DB7"/>
    <w:rsid w:val="00D00C8D"/>
    <w:rsid w:val="00D0500C"/>
    <w:rsid w:val="00D07A9B"/>
    <w:rsid w:val="00D16C6B"/>
    <w:rsid w:val="00D2177C"/>
    <w:rsid w:val="00D2330F"/>
    <w:rsid w:val="00D24AEB"/>
    <w:rsid w:val="00D37AC6"/>
    <w:rsid w:val="00D4758E"/>
    <w:rsid w:val="00D60BB3"/>
    <w:rsid w:val="00D60CD9"/>
    <w:rsid w:val="00D64853"/>
    <w:rsid w:val="00D71409"/>
    <w:rsid w:val="00D724C4"/>
    <w:rsid w:val="00D7327A"/>
    <w:rsid w:val="00D74AEA"/>
    <w:rsid w:val="00D8317F"/>
    <w:rsid w:val="00D90E71"/>
    <w:rsid w:val="00DA0E19"/>
    <w:rsid w:val="00DA1D36"/>
    <w:rsid w:val="00DA6AFB"/>
    <w:rsid w:val="00DB02DA"/>
    <w:rsid w:val="00DB299C"/>
    <w:rsid w:val="00DB52D3"/>
    <w:rsid w:val="00DC0FD0"/>
    <w:rsid w:val="00DC666D"/>
    <w:rsid w:val="00DE13CE"/>
    <w:rsid w:val="00DE2FE5"/>
    <w:rsid w:val="00DE34F2"/>
    <w:rsid w:val="00DF050F"/>
    <w:rsid w:val="00DF48C9"/>
    <w:rsid w:val="00E0100C"/>
    <w:rsid w:val="00E02E1F"/>
    <w:rsid w:val="00E03EAA"/>
    <w:rsid w:val="00E13714"/>
    <w:rsid w:val="00E13F61"/>
    <w:rsid w:val="00E14D44"/>
    <w:rsid w:val="00E15D88"/>
    <w:rsid w:val="00E20CC9"/>
    <w:rsid w:val="00E301DE"/>
    <w:rsid w:val="00E4069D"/>
    <w:rsid w:val="00E45CEF"/>
    <w:rsid w:val="00E46F7C"/>
    <w:rsid w:val="00E54C45"/>
    <w:rsid w:val="00E57D18"/>
    <w:rsid w:val="00E624FF"/>
    <w:rsid w:val="00E65462"/>
    <w:rsid w:val="00E6784F"/>
    <w:rsid w:val="00E72561"/>
    <w:rsid w:val="00E813C8"/>
    <w:rsid w:val="00E875A8"/>
    <w:rsid w:val="00E95B1C"/>
    <w:rsid w:val="00EA7E01"/>
    <w:rsid w:val="00EB1304"/>
    <w:rsid w:val="00EB3F5B"/>
    <w:rsid w:val="00EC1604"/>
    <w:rsid w:val="00EC52E7"/>
    <w:rsid w:val="00EC7521"/>
    <w:rsid w:val="00EC7E07"/>
    <w:rsid w:val="00ED50F4"/>
    <w:rsid w:val="00ED7A7E"/>
    <w:rsid w:val="00EE0C95"/>
    <w:rsid w:val="00EE234B"/>
    <w:rsid w:val="00EE4208"/>
    <w:rsid w:val="00EE53E4"/>
    <w:rsid w:val="00EE6CD9"/>
    <w:rsid w:val="00EF005C"/>
    <w:rsid w:val="00EF0C81"/>
    <w:rsid w:val="00EF54DB"/>
    <w:rsid w:val="00F04FDD"/>
    <w:rsid w:val="00F1234B"/>
    <w:rsid w:val="00F23B91"/>
    <w:rsid w:val="00F23FF1"/>
    <w:rsid w:val="00F27013"/>
    <w:rsid w:val="00F2752B"/>
    <w:rsid w:val="00F37DD2"/>
    <w:rsid w:val="00F46B44"/>
    <w:rsid w:val="00F50921"/>
    <w:rsid w:val="00F50DD2"/>
    <w:rsid w:val="00F53AD2"/>
    <w:rsid w:val="00F61E9A"/>
    <w:rsid w:val="00F62612"/>
    <w:rsid w:val="00F65935"/>
    <w:rsid w:val="00F76F1B"/>
    <w:rsid w:val="00F800EC"/>
    <w:rsid w:val="00F8222E"/>
    <w:rsid w:val="00F844C3"/>
    <w:rsid w:val="00F857EE"/>
    <w:rsid w:val="00F95C79"/>
    <w:rsid w:val="00FA4E6F"/>
    <w:rsid w:val="00FB004E"/>
    <w:rsid w:val="00FB2554"/>
    <w:rsid w:val="00FC1289"/>
    <w:rsid w:val="00FC32BE"/>
    <w:rsid w:val="00FD4DDF"/>
    <w:rsid w:val="00FE51E9"/>
    <w:rsid w:val="00FE6BEB"/>
    <w:rsid w:val="00FF73C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6F31-3DA3-4321-9E25-441E40A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3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Zkladntext21">
    <w:name w:val="Základní text 21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customStyle="1" w:styleId="adresa">
    <w:name w:val="adresa"/>
    <w:basedOn w:val="Normln"/>
    <w:rsid w:val="00AE3311"/>
    <w:pPr>
      <w:jc w:val="center"/>
    </w:pPr>
    <w:rPr>
      <w:sz w:val="22"/>
      <w:szCs w:val="20"/>
      <w:lang w:val="en-US"/>
    </w:rPr>
  </w:style>
  <w:style w:type="character" w:customStyle="1" w:styleId="gt-icon-text1">
    <w:name w:val="gt-icon-text1"/>
    <w:basedOn w:val="Standardnpsmoodstavce"/>
    <w:rsid w:val="00CB2271"/>
  </w:style>
  <w:style w:type="character" w:customStyle="1" w:styleId="hps">
    <w:name w:val="hps"/>
    <w:basedOn w:val="Standardnpsmoodstavce"/>
    <w:rsid w:val="006C5DC2"/>
  </w:style>
  <w:style w:type="paragraph" w:customStyle="1" w:styleId="Texttabulky">
    <w:name w:val="Text tabulky"/>
    <w:basedOn w:val="Normln"/>
    <w:rsid w:val="00E03EAA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paragraph" w:styleId="Prosttext">
    <w:name w:val="Plain Text"/>
    <w:basedOn w:val="Normln"/>
    <w:rsid w:val="00E03EAA"/>
    <w:rPr>
      <w:rFonts w:ascii="Courier New" w:hAnsi="Courier New"/>
      <w:sz w:val="20"/>
      <w:szCs w:val="20"/>
    </w:rPr>
  </w:style>
  <w:style w:type="paragraph" w:customStyle="1" w:styleId="nadpisy">
    <w:name w:val="nadpisy"/>
    <w:basedOn w:val="Normln"/>
    <w:rsid w:val="00E03EAA"/>
    <w:pPr>
      <w:spacing w:after="60"/>
      <w:jc w:val="both"/>
    </w:pPr>
    <w:rPr>
      <w:rFonts w:ascii="Arial" w:hAnsi="Arial"/>
      <w:b/>
      <w:sz w:val="18"/>
      <w:szCs w:val="20"/>
    </w:rPr>
  </w:style>
  <w:style w:type="paragraph" w:customStyle="1" w:styleId="DefaultText">
    <w:name w:val="Default Text"/>
    <w:basedOn w:val="Normln"/>
    <w:rsid w:val="00E03EAA"/>
    <w:rPr>
      <w:sz w:val="18"/>
      <w:szCs w:val="20"/>
      <w:lang w:val="en-US"/>
    </w:rPr>
  </w:style>
  <w:style w:type="character" w:customStyle="1" w:styleId="ZhlavChar">
    <w:name w:val="Záhlaví Char"/>
    <w:link w:val="Zhlav"/>
    <w:locked/>
    <w:rsid w:val="00E03EAA"/>
    <w:rPr>
      <w:sz w:val="24"/>
      <w:szCs w:val="24"/>
      <w:lang w:val="cs-CZ" w:eastAsia="cs-CZ" w:bidi="ar-SA"/>
    </w:rPr>
  </w:style>
  <w:style w:type="paragraph" w:customStyle="1" w:styleId="Normaltab">
    <w:name w:val="Normaltab"/>
    <w:basedOn w:val="Normln"/>
    <w:rsid w:val="00E03EAA"/>
    <w:rPr>
      <w:sz w:val="20"/>
      <w:szCs w:val="20"/>
      <w:lang w:eastAsia="en-US"/>
    </w:rPr>
  </w:style>
  <w:style w:type="paragraph" w:customStyle="1" w:styleId="NormalTab0">
    <w:name w:val="NormalTab"/>
    <w:basedOn w:val="Normln"/>
    <w:rsid w:val="00E03EA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vr">
    <w:name w:val="závìr"/>
    <w:basedOn w:val="Normln"/>
    <w:rsid w:val="00E03EAA"/>
    <w:pPr>
      <w:jc w:val="both"/>
    </w:pPr>
    <w:rPr>
      <w:sz w:val="20"/>
      <w:szCs w:val="20"/>
      <w:lang w:val="en-US"/>
    </w:rPr>
  </w:style>
  <w:style w:type="paragraph" w:customStyle="1" w:styleId="textlatky">
    <w:name w:val="text latky"/>
    <w:basedOn w:val="nadpisy"/>
    <w:rsid w:val="002C26F0"/>
    <w:pPr>
      <w:spacing w:before="40" w:after="40"/>
    </w:pPr>
    <w:rPr>
      <w:rFonts w:ascii="Times New Roman" w:hAnsi="Times New Roman"/>
      <w:b w:val="0"/>
    </w:rPr>
  </w:style>
  <w:style w:type="paragraph" w:styleId="Textkomente">
    <w:name w:val="annotation text"/>
    <w:basedOn w:val="Normln"/>
    <w:semiHidden/>
    <w:rsid w:val="00C076A1"/>
    <w:rPr>
      <w:sz w:val="20"/>
      <w:szCs w:val="20"/>
    </w:rPr>
  </w:style>
  <w:style w:type="paragraph" w:customStyle="1" w:styleId="MolecularFormula">
    <w:name w:val="Molecular Formula"/>
    <w:basedOn w:val="DefaultText"/>
    <w:rsid w:val="00C076A1"/>
    <w:rPr>
      <w:sz w:val="20"/>
    </w:rPr>
  </w:style>
  <w:style w:type="paragraph" w:styleId="Bezmezer">
    <w:name w:val="No Spacing"/>
    <w:qFormat/>
    <w:rsid w:val="00A51D3A"/>
    <w:rPr>
      <w:rFonts w:ascii="Calibri" w:eastAsia="Calibri" w:hAnsi="Calibri"/>
      <w:sz w:val="22"/>
      <w:szCs w:val="22"/>
      <w:lang w:eastAsia="en-US"/>
    </w:rPr>
  </w:style>
  <w:style w:type="character" w:customStyle="1" w:styleId="A12">
    <w:name w:val="A12"/>
    <w:rsid w:val="00A51D3A"/>
    <w:rPr>
      <w:b/>
      <w:color w:val="000000"/>
      <w:sz w:val="76"/>
    </w:rPr>
  </w:style>
  <w:style w:type="character" w:customStyle="1" w:styleId="CharChar">
    <w:name w:val="Char Char"/>
    <w:locked/>
    <w:rsid w:val="00FA4E6F"/>
    <w:rPr>
      <w:rFonts w:cs="Times New Roman"/>
      <w:sz w:val="24"/>
      <w:szCs w:val="24"/>
      <w:lang w:val="cs-CZ" w:eastAsia="cs-CZ" w:bidi="ar-SA"/>
    </w:rPr>
  </w:style>
  <w:style w:type="character" w:customStyle="1" w:styleId="shorttext">
    <w:name w:val="short_text"/>
    <w:basedOn w:val="Standardnpsmoodstavce"/>
    <w:rsid w:val="00CE1666"/>
  </w:style>
  <w:style w:type="character" w:customStyle="1" w:styleId="hodn">
    <w:name w:val="hodn"/>
    <w:basedOn w:val="Standardnpsmoodstavce"/>
    <w:rsid w:val="00CE1666"/>
  </w:style>
  <w:style w:type="character" w:customStyle="1" w:styleId="longtext">
    <w:name w:val="long_text"/>
    <w:basedOn w:val="Standardnpsmoodstavce"/>
    <w:rsid w:val="00CB35DC"/>
  </w:style>
  <w:style w:type="character" w:customStyle="1" w:styleId="longtextshorttext">
    <w:name w:val="long_text short_text"/>
    <w:basedOn w:val="Standardnpsmoodstavce"/>
    <w:rsid w:val="002C6B48"/>
  </w:style>
  <w:style w:type="paragraph" w:customStyle="1" w:styleId="CM1">
    <w:name w:val="CM1"/>
    <w:basedOn w:val="Default"/>
    <w:next w:val="Default"/>
    <w:uiPriority w:val="99"/>
    <w:rsid w:val="00BE4702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4702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7065"/>
    <w:rPr>
      <w:rFonts w:cs="Times New Roman"/>
      <w:color w:val="auto"/>
    </w:rPr>
  </w:style>
  <w:style w:type="character" w:customStyle="1" w:styleId="StylE-mailovZprvy51">
    <w:name w:val="StylE-mailovéZprávy51"/>
    <w:semiHidden/>
    <w:rsid w:val="009336EB"/>
    <w:rPr>
      <w:rFonts w:ascii="Arial" w:hAnsi="Arial" w:cs="Arial"/>
      <w:color w:val="auto"/>
      <w:sz w:val="20"/>
      <w:szCs w:val="20"/>
    </w:rPr>
  </w:style>
  <w:style w:type="paragraph" w:customStyle="1" w:styleId="caption3">
    <w:name w:val="caption3"/>
    <w:basedOn w:val="Normln"/>
    <w:rsid w:val="009B1779"/>
    <w:pPr>
      <w:spacing w:before="20" w:after="20"/>
    </w:pPr>
    <w:rPr>
      <w:sz w:val="20"/>
      <w:szCs w:val="20"/>
    </w:rPr>
  </w:style>
  <w:style w:type="paragraph" w:customStyle="1" w:styleId="caption2">
    <w:name w:val="caption2"/>
    <w:basedOn w:val="Normln"/>
    <w:rsid w:val="009B1779"/>
    <w:pPr>
      <w:spacing w:before="20" w:after="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3F1469"/>
  </w:style>
  <w:style w:type="paragraph" w:styleId="Odstavecseseznamem">
    <w:name w:val="List Paragraph"/>
    <w:basedOn w:val="Normln"/>
    <w:uiPriority w:val="34"/>
    <w:qFormat/>
    <w:rsid w:val="009C7E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1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1211">
                              <w:marLeft w:val="0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990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53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i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ODDÍL 1</vt:lpstr>
      <vt:lpstr>ODDÍL 1</vt:lpstr>
    </vt:vector>
  </TitlesOfParts>
  <Company>HPC</Company>
  <LinksUpToDate>false</LinksUpToDate>
  <CharactersWithSpaces>12006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http://www.ntic.sk/</vt:lpwstr>
      </vt:variant>
      <vt:variant>
        <vt:lpwstr/>
      </vt:variant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mailto:info@severochema.sk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http://www.severochema.cz/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mailto:liberec@severochema.cz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subject/>
  <dc:creator>Henry Paniagua</dc:creator>
  <cp:keywords/>
  <cp:lastModifiedBy>Martina Šrámkova</cp:lastModifiedBy>
  <cp:revision>5</cp:revision>
  <dcterms:created xsi:type="dcterms:W3CDTF">2016-10-11T10:15:00Z</dcterms:created>
  <dcterms:modified xsi:type="dcterms:W3CDTF">2016-10-11T10:37:00Z</dcterms:modified>
</cp:coreProperties>
</file>