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ook w:val="01E0" w:firstRow="1" w:lastRow="1" w:firstColumn="1" w:lastColumn="1" w:noHBand="0" w:noVBand="0"/>
      </w:tblPr>
      <w:tblGrid>
        <w:gridCol w:w="993"/>
        <w:gridCol w:w="2955"/>
        <w:gridCol w:w="6780"/>
      </w:tblGrid>
      <w:tr w:rsidR="000E7209" w:rsidRPr="008C3C63" w:rsidTr="00415A46">
        <w:trPr>
          <w:trHeight w:val="447"/>
        </w:trPr>
        <w:tc>
          <w:tcPr>
            <w:tcW w:w="10728" w:type="dxa"/>
            <w:gridSpan w:val="3"/>
            <w:shd w:val="clear" w:color="auto" w:fill="E0E0E0"/>
            <w:vAlign w:val="center"/>
          </w:tcPr>
          <w:p w:rsidR="000E7209" w:rsidRPr="008C3C63" w:rsidRDefault="00BE4702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1: Identifikácia látky/zmesi a spoločnosti/podniku</w:t>
            </w:r>
          </w:p>
        </w:tc>
      </w:tr>
      <w:tr w:rsidR="000E7209" w:rsidRPr="008C3C63" w:rsidTr="00415A46">
        <w:tc>
          <w:tcPr>
            <w:tcW w:w="993" w:type="dxa"/>
          </w:tcPr>
          <w:p w:rsidR="000E7209" w:rsidRPr="008C3C63" w:rsidRDefault="000E720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1.1</w:t>
            </w:r>
          </w:p>
        </w:tc>
        <w:tc>
          <w:tcPr>
            <w:tcW w:w="9735" w:type="dxa"/>
            <w:gridSpan w:val="2"/>
          </w:tcPr>
          <w:p w:rsidR="000E7209" w:rsidRPr="008C3C63" w:rsidRDefault="000E7209" w:rsidP="00A34A3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Identifikátor </w:t>
            </w:r>
            <w:r w:rsidR="00BE4702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produktu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</w:tr>
      <w:tr w:rsidR="009B1779" w:rsidRPr="008C3C63" w:rsidTr="00415A46">
        <w:tc>
          <w:tcPr>
            <w:tcW w:w="993" w:type="dxa"/>
          </w:tcPr>
          <w:p w:rsidR="009B1779" w:rsidRPr="008C3C63" w:rsidRDefault="009B1779" w:rsidP="00104E1D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9B1779" w:rsidRPr="008C3C63" w:rsidRDefault="00D8317F" w:rsidP="00D74AE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Greenshield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Household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Anti-Bacterial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Wipes</w:t>
            </w:r>
            <w:proofErr w:type="spellEnd"/>
          </w:p>
        </w:tc>
      </w:tr>
      <w:tr w:rsidR="00540771" w:rsidRPr="008C3C63" w:rsidTr="00415A46">
        <w:tc>
          <w:tcPr>
            <w:tcW w:w="993" w:type="dxa"/>
          </w:tcPr>
          <w:p w:rsidR="00540771" w:rsidRPr="008C3C63" w:rsidRDefault="00540771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1.2</w:t>
            </w:r>
          </w:p>
        </w:tc>
        <w:tc>
          <w:tcPr>
            <w:tcW w:w="9735" w:type="dxa"/>
            <w:gridSpan w:val="2"/>
          </w:tcPr>
          <w:p w:rsidR="00540771" w:rsidRPr="008C3C63" w:rsidRDefault="00540771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Relevantné identifikované použitia látky alebo zmesi a použitia, ktoré sa neodporúčajú:</w:t>
            </w:r>
          </w:p>
        </w:tc>
      </w:tr>
      <w:tr w:rsidR="0003216F" w:rsidRPr="008C3C63" w:rsidTr="00415A46">
        <w:tc>
          <w:tcPr>
            <w:tcW w:w="993" w:type="dxa"/>
          </w:tcPr>
          <w:p w:rsidR="0003216F" w:rsidRPr="008C3C63" w:rsidRDefault="0003216F" w:rsidP="0003216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03216F" w:rsidRPr="008C3C63" w:rsidRDefault="0003216F" w:rsidP="00DA6AF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  <w:t xml:space="preserve">POUŽITIE: </w:t>
            </w:r>
            <w:r w:rsidR="00DA6AFB" w:rsidRPr="008C3C63"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  <w:t xml:space="preserve">Vlhčené obrúsky </w:t>
            </w:r>
            <w:r w:rsidR="00D8317F" w:rsidRPr="008C3C63"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  <w:t>pre použitie v domácnosti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</w:p>
          <w:p w:rsidR="00DA6AFB" w:rsidRPr="008C3C63" w:rsidRDefault="00DA6AFB" w:rsidP="00DA6AFB">
            <w:pPr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Karta bezpečnostných údajov je spracovaná pre kvapalinu, ktorú sú obrúsky napustené.</w:t>
            </w:r>
          </w:p>
        </w:tc>
      </w:tr>
      <w:tr w:rsidR="009B1779" w:rsidRPr="008C3C63" w:rsidTr="00415A46">
        <w:tc>
          <w:tcPr>
            <w:tcW w:w="993" w:type="dxa"/>
          </w:tcPr>
          <w:p w:rsidR="009B1779" w:rsidRPr="008C3C63" w:rsidRDefault="009B177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1.3</w:t>
            </w:r>
          </w:p>
        </w:tc>
        <w:tc>
          <w:tcPr>
            <w:tcW w:w="9735" w:type="dxa"/>
            <w:gridSpan w:val="2"/>
          </w:tcPr>
          <w:p w:rsidR="009B1779" w:rsidRPr="008C3C63" w:rsidRDefault="009B177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Podrobnosti o dodávateľovi karty bezpečnostných údajov</w:t>
            </w:r>
          </w:p>
        </w:tc>
      </w:tr>
      <w:tr w:rsidR="009B1779" w:rsidRPr="008C3C63" w:rsidTr="00415A46">
        <w:tc>
          <w:tcPr>
            <w:tcW w:w="993" w:type="dxa"/>
          </w:tcPr>
          <w:p w:rsidR="009B1779" w:rsidRPr="008C3C63" w:rsidRDefault="009B1779" w:rsidP="009F013D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1.3.1</w:t>
            </w:r>
          </w:p>
        </w:tc>
        <w:tc>
          <w:tcPr>
            <w:tcW w:w="9735" w:type="dxa"/>
            <w:gridSpan w:val="2"/>
          </w:tcPr>
          <w:p w:rsidR="009B1779" w:rsidRPr="008C3C63" w:rsidRDefault="009B1779" w:rsidP="00CB35D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Distribútor </w:t>
            </w:r>
          </w:p>
        </w:tc>
      </w:tr>
      <w:tr w:rsidR="00415A46" w:rsidRPr="008C3C63" w:rsidTr="0003216F">
        <w:trPr>
          <w:trHeight w:val="258"/>
        </w:trPr>
        <w:tc>
          <w:tcPr>
            <w:tcW w:w="993" w:type="dxa"/>
            <w:vAlign w:val="center"/>
          </w:tcPr>
          <w:p w:rsidR="00415A46" w:rsidRPr="008C3C63" w:rsidRDefault="00415A46" w:rsidP="00415A46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lang w:val="sk-SK"/>
              </w:rPr>
            </w:pPr>
          </w:p>
        </w:tc>
        <w:tc>
          <w:tcPr>
            <w:tcW w:w="2955" w:type="dxa"/>
          </w:tcPr>
          <w:p w:rsidR="00415A46" w:rsidRPr="008C3C63" w:rsidRDefault="00415A46" w:rsidP="00415A46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</w:pPr>
            <w:r w:rsidRPr="008C3C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  <w:t>Názov spoločnosti</w:t>
            </w:r>
          </w:p>
        </w:tc>
        <w:tc>
          <w:tcPr>
            <w:tcW w:w="6780" w:type="dxa"/>
            <w:vAlign w:val="center"/>
          </w:tcPr>
          <w:p w:rsidR="00415A46" w:rsidRPr="008C3C63" w:rsidRDefault="00415A46" w:rsidP="00415A4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415A46" w:rsidRPr="008C3C63" w:rsidTr="0003216F">
        <w:trPr>
          <w:trHeight w:val="255"/>
        </w:trPr>
        <w:tc>
          <w:tcPr>
            <w:tcW w:w="993" w:type="dxa"/>
            <w:vAlign w:val="center"/>
          </w:tcPr>
          <w:p w:rsidR="00415A46" w:rsidRPr="008C3C63" w:rsidRDefault="00415A46" w:rsidP="00415A46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2955" w:type="dxa"/>
          </w:tcPr>
          <w:p w:rsidR="00415A46" w:rsidRPr="008C3C63" w:rsidRDefault="00415A46" w:rsidP="00415A46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</w:pPr>
            <w:r w:rsidRPr="008C3C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  <w:t>Adresa</w:t>
            </w:r>
          </w:p>
        </w:tc>
        <w:tc>
          <w:tcPr>
            <w:tcW w:w="6780" w:type="dxa"/>
            <w:vAlign w:val="center"/>
          </w:tcPr>
          <w:p w:rsidR="00415A46" w:rsidRPr="008C3C63" w:rsidRDefault="00415A46" w:rsidP="00415A4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</w:pPr>
          </w:p>
        </w:tc>
      </w:tr>
      <w:tr w:rsidR="009B1779" w:rsidRPr="008C3C63" w:rsidTr="00415A46">
        <w:trPr>
          <w:trHeight w:val="255"/>
        </w:trPr>
        <w:tc>
          <w:tcPr>
            <w:tcW w:w="993" w:type="dxa"/>
            <w:vAlign w:val="center"/>
          </w:tcPr>
          <w:p w:rsidR="009B1779" w:rsidRPr="008C3C63" w:rsidRDefault="009B1779" w:rsidP="003F1469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</w:pPr>
          </w:p>
        </w:tc>
        <w:tc>
          <w:tcPr>
            <w:tcW w:w="2955" w:type="dxa"/>
          </w:tcPr>
          <w:p w:rsidR="009B1779" w:rsidRPr="008C3C63" w:rsidRDefault="009B1779" w:rsidP="009B1779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  <w:t>Telefón</w:t>
            </w:r>
            <w:r w:rsidR="003F1469" w:rsidRPr="008C3C63">
              <w:rPr>
                <w:rFonts w:asciiTheme="minorHAnsi" w:hAnsiTheme="minorHAnsi" w:cstheme="minorHAnsi"/>
                <w:b w:val="0"/>
                <w:sz w:val="18"/>
                <w:szCs w:val="18"/>
                <w:highlight w:val="yellow"/>
                <w:lang w:val="sk-SK"/>
              </w:rPr>
              <w:t>/fax/e-mail:</w:t>
            </w:r>
          </w:p>
        </w:tc>
        <w:tc>
          <w:tcPr>
            <w:tcW w:w="6780" w:type="dxa"/>
          </w:tcPr>
          <w:p w:rsidR="009B1779" w:rsidRPr="008C3C63" w:rsidRDefault="009B1779" w:rsidP="003F1469">
            <w:pPr>
              <w:pStyle w:val="caption2"/>
              <w:rPr>
                <w:rFonts w:asciiTheme="minorHAnsi" w:hAnsiTheme="minorHAnsi" w:cstheme="minorHAnsi"/>
                <w:b w:val="0"/>
                <w:sz w:val="18"/>
                <w:szCs w:val="18"/>
                <w:lang w:val="sk-SK"/>
              </w:rPr>
            </w:pPr>
          </w:p>
        </w:tc>
      </w:tr>
      <w:tr w:rsidR="009B1779" w:rsidRPr="008C3C63" w:rsidTr="00415A46">
        <w:trPr>
          <w:trHeight w:val="255"/>
        </w:trPr>
        <w:tc>
          <w:tcPr>
            <w:tcW w:w="993" w:type="dxa"/>
          </w:tcPr>
          <w:p w:rsidR="009B1779" w:rsidRPr="008C3C63" w:rsidRDefault="009B177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1.3.3</w:t>
            </w:r>
          </w:p>
        </w:tc>
        <w:tc>
          <w:tcPr>
            <w:tcW w:w="9735" w:type="dxa"/>
            <w:gridSpan w:val="2"/>
          </w:tcPr>
          <w:p w:rsidR="009B1779" w:rsidRPr="008C3C63" w:rsidRDefault="009B177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Osoba odborne spôsobilá, zodpovedná za </w:t>
            </w:r>
            <w:r w:rsidR="00DE34F2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spracovanie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kart</w:t>
            </w:r>
            <w:r w:rsidR="00DE34F2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y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bezpečnostných údajov </w:t>
            </w:r>
          </w:p>
        </w:tc>
      </w:tr>
      <w:tr w:rsidR="009B1779" w:rsidRPr="008C3C63" w:rsidTr="00415A46">
        <w:tc>
          <w:tcPr>
            <w:tcW w:w="993" w:type="dxa"/>
          </w:tcPr>
          <w:p w:rsidR="009B1779" w:rsidRPr="008C3C63" w:rsidRDefault="009B1779" w:rsidP="000E720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9B1779" w:rsidRPr="008C3C63" w:rsidRDefault="00DE34F2" w:rsidP="00E15D8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e-mail: martina_sramkova@volny.cz</w:t>
            </w:r>
          </w:p>
        </w:tc>
      </w:tr>
      <w:tr w:rsidR="009B1779" w:rsidRPr="008C3C63" w:rsidTr="00415A46">
        <w:trPr>
          <w:trHeight w:val="255"/>
        </w:trPr>
        <w:tc>
          <w:tcPr>
            <w:tcW w:w="993" w:type="dxa"/>
          </w:tcPr>
          <w:p w:rsidR="009B1779" w:rsidRPr="008C3C63" w:rsidRDefault="009B1779" w:rsidP="009B177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1.4</w:t>
            </w:r>
          </w:p>
        </w:tc>
        <w:tc>
          <w:tcPr>
            <w:tcW w:w="9735" w:type="dxa"/>
            <w:gridSpan w:val="2"/>
          </w:tcPr>
          <w:p w:rsidR="009B1779" w:rsidRPr="008C3C63" w:rsidRDefault="009B1779" w:rsidP="009B177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Núdzové telefónne číslo</w:t>
            </w:r>
          </w:p>
        </w:tc>
      </w:tr>
      <w:tr w:rsidR="009B1779" w:rsidRPr="008C3C63" w:rsidTr="00415A46">
        <w:tc>
          <w:tcPr>
            <w:tcW w:w="993" w:type="dxa"/>
          </w:tcPr>
          <w:p w:rsidR="009B1779" w:rsidRPr="008C3C63" w:rsidRDefault="009B177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5" w:type="dxa"/>
            <w:gridSpan w:val="2"/>
          </w:tcPr>
          <w:p w:rsidR="00DE34F2" w:rsidRPr="008C3C63" w:rsidRDefault="009B1779" w:rsidP="00B73C8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Národné toxikologické informačné centrum, Klinika pracovného lekárstva a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toxikológie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LFUK</w:t>
            </w:r>
            <w:r w:rsidR="00DE34F2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FNsP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akad.L.Dérera</w:t>
            </w:r>
            <w:proofErr w:type="spellEnd"/>
          </w:p>
          <w:p w:rsidR="009B1779" w:rsidRPr="008C3C63" w:rsidRDefault="009B1779" w:rsidP="00B73C8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Limbová 5, 833 05 Bratislava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br/>
              <w:t>24-hodinová konzultačná služba pri akútnych intoxikáciách Tel.: +421 2 547 74 166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br/>
            </w:r>
            <w:hyperlink r:id="rId7" w:tgtFrame="_top" w:history="1">
              <w:r w:rsidRPr="008C3C63">
                <w:rPr>
                  <w:rFonts w:asciiTheme="minorHAnsi" w:hAnsiTheme="minorHAnsi" w:cstheme="minorHAnsi"/>
                  <w:sz w:val="18"/>
                  <w:szCs w:val="18"/>
                  <w:lang w:val="sk-SK"/>
                </w:rPr>
                <w:t>http://www.ntic.sk</w:t>
              </w:r>
            </w:hyperlink>
          </w:p>
        </w:tc>
      </w:tr>
    </w:tbl>
    <w:p w:rsidR="00624232" w:rsidRPr="008C3C63" w:rsidRDefault="00624232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900"/>
        <w:gridCol w:w="9900"/>
      </w:tblGrid>
      <w:tr w:rsidR="000E7209" w:rsidRPr="008C3C63" w:rsidTr="003C6AE0">
        <w:trPr>
          <w:trHeight w:val="447"/>
        </w:trPr>
        <w:tc>
          <w:tcPr>
            <w:tcW w:w="10800" w:type="dxa"/>
            <w:gridSpan w:val="2"/>
            <w:shd w:val="clear" w:color="auto" w:fill="E0E0E0"/>
            <w:vAlign w:val="center"/>
          </w:tcPr>
          <w:p w:rsidR="000E7209" w:rsidRPr="008C3C63" w:rsidRDefault="007D0CD3" w:rsidP="000E7209">
            <w:pPr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*</w:t>
            </w:r>
            <w:r w:rsidR="00BE4702" w:rsidRPr="008C3C63"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2: Identifikácia nebezpečnosti</w:t>
            </w:r>
          </w:p>
        </w:tc>
      </w:tr>
      <w:tr w:rsidR="000E7209" w:rsidRPr="008C3C63" w:rsidTr="003C6AE0">
        <w:tc>
          <w:tcPr>
            <w:tcW w:w="900" w:type="dxa"/>
          </w:tcPr>
          <w:p w:rsidR="000E7209" w:rsidRPr="008C3C63" w:rsidRDefault="000E720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2.1</w:t>
            </w:r>
          </w:p>
        </w:tc>
        <w:tc>
          <w:tcPr>
            <w:tcW w:w="9900" w:type="dxa"/>
          </w:tcPr>
          <w:p w:rsidR="000E7209" w:rsidRPr="008C3C63" w:rsidRDefault="00BE4702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Klasifikácia látky alebo zmesi</w:t>
            </w:r>
            <w:r w:rsidR="000E720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</w:tr>
      <w:tr w:rsidR="006B4200" w:rsidRPr="008C3C63" w:rsidTr="003C6AE0">
        <w:tc>
          <w:tcPr>
            <w:tcW w:w="900" w:type="dxa"/>
          </w:tcPr>
          <w:p w:rsidR="006B4200" w:rsidRPr="008C3C63" w:rsidRDefault="006B4200" w:rsidP="003F146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2.1.</w:t>
            </w:r>
            <w:r w:rsidR="003F146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</w:t>
            </w:r>
          </w:p>
        </w:tc>
        <w:tc>
          <w:tcPr>
            <w:tcW w:w="9900" w:type="dxa"/>
          </w:tcPr>
          <w:p w:rsidR="006B4200" w:rsidRPr="008C3C63" w:rsidRDefault="00254342" w:rsidP="002543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Klasifikácia v súlade </w:t>
            </w:r>
            <w:r w:rsidR="006B4200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s 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Nariadením</w:t>
            </w:r>
            <w:r w:rsidR="006B4200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EU č. 1272/2008:</w:t>
            </w:r>
          </w:p>
        </w:tc>
      </w:tr>
      <w:tr w:rsidR="006B4200" w:rsidRPr="008C3C63" w:rsidTr="003C6AE0">
        <w:tc>
          <w:tcPr>
            <w:tcW w:w="900" w:type="dxa"/>
          </w:tcPr>
          <w:p w:rsidR="006B4200" w:rsidRPr="008C3C63" w:rsidRDefault="006B4200" w:rsidP="006B420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6B4200" w:rsidRPr="008C3C63" w:rsidRDefault="0003216F" w:rsidP="0003216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nie je klasifikované ako nebezpečný zmes</w:t>
            </w:r>
          </w:p>
        </w:tc>
      </w:tr>
      <w:tr w:rsidR="000E7209" w:rsidRPr="008C3C63" w:rsidTr="003C6AE0">
        <w:tc>
          <w:tcPr>
            <w:tcW w:w="900" w:type="dxa"/>
          </w:tcPr>
          <w:p w:rsidR="000E7209" w:rsidRPr="008C3C63" w:rsidRDefault="000E7209" w:rsidP="000E720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2.1.1</w:t>
            </w:r>
          </w:p>
        </w:tc>
        <w:tc>
          <w:tcPr>
            <w:tcW w:w="9900" w:type="dxa"/>
          </w:tcPr>
          <w:p w:rsidR="000E7209" w:rsidRPr="008C3C63" w:rsidRDefault="006D5B08" w:rsidP="006D5B08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Najzávažnejšie nepriaznivé</w:t>
            </w:r>
            <w:r w:rsidR="000E720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fyzikáln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</w:t>
            </w:r>
            <w:r w:rsidR="000E720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-chemické účinky</w:t>
            </w:r>
          </w:p>
        </w:tc>
      </w:tr>
      <w:tr w:rsidR="00614C7F" w:rsidRPr="008C3C63" w:rsidTr="003C6AE0">
        <w:tc>
          <w:tcPr>
            <w:tcW w:w="900" w:type="dxa"/>
          </w:tcPr>
          <w:p w:rsidR="00614C7F" w:rsidRPr="008C3C63" w:rsidRDefault="00614C7F" w:rsidP="000E720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614C7F" w:rsidRPr="008C3C63" w:rsidRDefault="0003216F" w:rsidP="008B1ACE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žiadne</w:t>
            </w:r>
          </w:p>
        </w:tc>
      </w:tr>
      <w:tr w:rsidR="000E7209" w:rsidRPr="008C3C63" w:rsidTr="003C6AE0">
        <w:tc>
          <w:tcPr>
            <w:tcW w:w="900" w:type="dxa"/>
          </w:tcPr>
          <w:p w:rsidR="000E7209" w:rsidRPr="008C3C63" w:rsidRDefault="000E7209" w:rsidP="000E720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2.1.2</w:t>
            </w:r>
          </w:p>
        </w:tc>
        <w:tc>
          <w:tcPr>
            <w:tcW w:w="9900" w:type="dxa"/>
          </w:tcPr>
          <w:p w:rsidR="000E7209" w:rsidRPr="008C3C63" w:rsidRDefault="006D5B08" w:rsidP="000E720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Najzávažnejšie nepriaznivé účinky na ľudské</w:t>
            </w:r>
            <w:r w:rsidR="000E720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zdrav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ie</w:t>
            </w:r>
          </w:p>
        </w:tc>
      </w:tr>
      <w:tr w:rsidR="0003216F" w:rsidRPr="008C3C63" w:rsidTr="003C6AE0">
        <w:tc>
          <w:tcPr>
            <w:tcW w:w="900" w:type="dxa"/>
          </w:tcPr>
          <w:p w:rsidR="0003216F" w:rsidRPr="008C3C63" w:rsidRDefault="0003216F" w:rsidP="000E720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8C3C63" w:rsidRDefault="00DA6AFB" w:rsidP="0003216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Možnosť mierneho podráždenia alebo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senzibilizácie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kože</w:t>
            </w:r>
          </w:p>
        </w:tc>
      </w:tr>
      <w:tr w:rsidR="000E7209" w:rsidRPr="008C3C63" w:rsidTr="003C6AE0">
        <w:tc>
          <w:tcPr>
            <w:tcW w:w="900" w:type="dxa"/>
          </w:tcPr>
          <w:p w:rsidR="000E7209" w:rsidRPr="008C3C63" w:rsidRDefault="000E7209" w:rsidP="000E720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2.1.3</w:t>
            </w:r>
          </w:p>
        </w:tc>
        <w:tc>
          <w:tcPr>
            <w:tcW w:w="9900" w:type="dxa"/>
          </w:tcPr>
          <w:p w:rsidR="000E7209" w:rsidRPr="008C3C63" w:rsidRDefault="006D5B08" w:rsidP="006D5B08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Najzávažnejšie nepriaznivé účinky na životné prostredie</w:t>
            </w:r>
          </w:p>
        </w:tc>
      </w:tr>
      <w:tr w:rsidR="0003216F" w:rsidRPr="008C3C63" w:rsidTr="003C6AE0">
        <w:tc>
          <w:tcPr>
            <w:tcW w:w="900" w:type="dxa"/>
          </w:tcPr>
          <w:p w:rsidR="0003216F" w:rsidRPr="008C3C63" w:rsidRDefault="0003216F" w:rsidP="00935198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8C3C63" w:rsidRDefault="0003216F" w:rsidP="0003216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žiadne</w:t>
            </w:r>
          </w:p>
        </w:tc>
      </w:tr>
      <w:tr w:rsidR="000E7209" w:rsidRPr="008C3C63" w:rsidTr="00066543">
        <w:tc>
          <w:tcPr>
            <w:tcW w:w="900" w:type="dxa"/>
          </w:tcPr>
          <w:p w:rsidR="000E7209" w:rsidRPr="008C3C63" w:rsidRDefault="000E720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2.2</w:t>
            </w:r>
          </w:p>
        </w:tc>
        <w:tc>
          <w:tcPr>
            <w:tcW w:w="9900" w:type="dxa"/>
          </w:tcPr>
          <w:p w:rsidR="000E7209" w:rsidRPr="008C3C63" w:rsidRDefault="000E7209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Prvky označ</w:t>
            </w:r>
            <w:r w:rsidR="00BE4702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ovania</w:t>
            </w:r>
          </w:p>
        </w:tc>
      </w:tr>
      <w:tr w:rsidR="00254342" w:rsidRPr="008C3C63" w:rsidTr="00066543">
        <w:tc>
          <w:tcPr>
            <w:tcW w:w="900" w:type="dxa"/>
          </w:tcPr>
          <w:p w:rsidR="00254342" w:rsidRPr="008C3C63" w:rsidRDefault="00254342" w:rsidP="003F146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2.2.</w:t>
            </w:r>
            <w:r w:rsidR="003F146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9900" w:type="dxa"/>
          </w:tcPr>
          <w:p w:rsidR="00254342" w:rsidRPr="008C3C63" w:rsidRDefault="00254342" w:rsidP="002543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Označenie v súlade s Nariadením EU č. 1272/2008:</w:t>
            </w:r>
          </w:p>
        </w:tc>
      </w:tr>
      <w:tr w:rsidR="00DA6AFB" w:rsidRPr="008C3C63" w:rsidTr="00066543">
        <w:tc>
          <w:tcPr>
            <w:tcW w:w="900" w:type="dxa"/>
          </w:tcPr>
          <w:p w:rsidR="00DA6AFB" w:rsidRPr="008C3C63" w:rsidRDefault="00DA6AFB" w:rsidP="00AA27F7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305A91" w:rsidRDefault="00114205" w:rsidP="0010432A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požiadanie možno poskytnúť kartu bezpečnostných údajov.</w:t>
            </w:r>
            <w:r w:rsidR="00C74E2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</w:p>
          <w:p w:rsidR="00DA6AFB" w:rsidRPr="008C3C63" w:rsidRDefault="00305A91" w:rsidP="0010432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Obsahuje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Methylchloroisothiazolinone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and 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Methylisothiazolinone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Môže vyvolať alergickú reakciu.</w:t>
            </w:r>
          </w:p>
        </w:tc>
      </w:tr>
      <w:tr w:rsidR="00DA6AFB" w:rsidRPr="008C3C63" w:rsidTr="00066543">
        <w:tc>
          <w:tcPr>
            <w:tcW w:w="900" w:type="dxa"/>
          </w:tcPr>
          <w:p w:rsidR="00DA6AFB" w:rsidRPr="008C3C63" w:rsidRDefault="00DA6AFB" w:rsidP="003F146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DA6AFB" w:rsidRPr="008C3C63" w:rsidRDefault="00DA6AFB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. ES č. 648/2004, o</w:t>
            </w:r>
            <w:r w:rsidR="00E25D7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 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detergentoch</w:t>
            </w:r>
            <w:proofErr w:type="spellEnd"/>
          </w:p>
        </w:tc>
      </w:tr>
      <w:tr w:rsidR="00254342" w:rsidRPr="008C3C63" w:rsidTr="00066543">
        <w:tc>
          <w:tcPr>
            <w:tcW w:w="900" w:type="dxa"/>
          </w:tcPr>
          <w:p w:rsidR="00254342" w:rsidRPr="008C3C63" w:rsidRDefault="00254342" w:rsidP="0025434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03216F" w:rsidRPr="008C3C63" w:rsidRDefault="00DA6AFB" w:rsidP="008C3C6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Obsahuje &lt; 5% neiónové </w:t>
            </w:r>
            <w:r w:rsidR="00D8317F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a aniónové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povrchovo aktívne látky, </w:t>
            </w:r>
            <w:r w:rsidR="00C74E2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parfum, dezinfekčné činidlá, 2-bromo-2-nitropropane-1,3-diol, </w:t>
            </w:r>
            <w:proofErr w:type="spellStart"/>
            <w:r w:rsidR="00D8317F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Citral</w:t>
            </w:r>
            <w:proofErr w:type="spellEnd"/>
            <w:r w:rsidR="00D8317F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,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, 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25434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. (EÚ) č. 528/2012 o sprístupňovaní biocídnych výrobkov na trhu a ich používaní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E25D78" w:rsidRPr="008C3C63" w:rsidRDefault="00E25D78" w:rsidP="00626F0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Obsahuje: účinné látky prop</w:t>
            </w:r>
            <w:r w:rsidR="00626F06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á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n-2-ol 2,5 g/100 g;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Alkyl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(C12-16)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dimethylbenzylammoniumchlorid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0,2 g/100 g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2.3</w:t>
            </w:r>
          </w:p>
        </w:tc>
        <w:tc>
          <w:tcPr>
            <w:tcW w:w="9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Iná  nebezpečnosť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E25D78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E25D78" w:rsidRPr="008C3C63" w:rsidRDefault="00E25D78" w:rsidP="00E25D78">
            <w:pPr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Zmes nespĺňa kritériá pre látky PBT alebo </w:t>
            </w:r>
            <w:proofErr w:type="spellStart"/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vPvB</w:t>
            </w:r>
            <w:proofErr w:type="spellEnd"/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 v súlade s prílohou XIII Nariadenia EU 1907/2006. 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2.4</w:t>
            </w:r>
          </w:p>
        </w:tc>
        <w:tc>
          <w:tcPr>
            <w:tcW w:w="9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Ďalšie informácie</w:t>
            </w:r>
          </w:p>
        </w:tc>
      </w:tr>
      <w:tr w:rsidR="00E25D78" w:rsidRPr="008C3C63" w:rsidTr="00066543">
        <w:tc>
          <w:tcPr>
            <w:tcW w:w="900" w:type="dxa"/>
          </w:tcPr>
          <w:p w:rsidR="00E25D78" w:rsidRPr="008C3C63" w:rsidRDefault="00E25D78" w:rsidP="00E25D78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900" w:type="dxa"/>
          </w:tcPr>
          <w:p w:rsidR="00E25D78" w:rsidRPr="008C3C63" w:rsidRDefault="00E25D78" w:rsidP="00E25D78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Ďalšie informácie, ktoré je nutné uviesť na obale zmesi v súlade s ďalšími predpismi, viď Oddiel 15</w:t>
            </w:r>
          </w:p>
        </w:tc>
      </w:tr>
    </w:tbl>
    <w:p w:rsidR="000E7209" w:rsidRPr="008C3C63" w:rsidRDefault="000E7209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83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"/>
        <w:gridCol w:w="862"/>
        <w:gridCol w:w="2716"/>
        <w:gridCol w:w="2693"/>
        <w:gridCol w:w="1560"/>
        <w:gridCol w:w="2943"/>
        <w:gridCol w:w="26"/>
      </w:tblGrid>
      <w:tr w:rsidR="002A36EC" w:rsidRPr="008C3C63" w:rsidTr="00CB3F39">
        <w:trPr>
          <w:gridAfter w:val="1"/>
          <w:wAfter w:w="26" w:type="dxa"/>
          <w:trHeight w:val="447"/>
        </w:trPr>
        <w:tc>
          <w:tcPr>
            <w:tcW w:w="10812" w:type="dxa"/>
            <w:gridSpan w:val="6"/>
            <w:shd w:val="clear" w:color="auto" w:fill="E0E0E0"/>
            <w:vAlign w:val="center"/>
          </w:tcPr>
          <w:p w:rsidR="002A36EC" w:rsidRPr="008C3C63" w:rsidRDefault="007D0CD3" w:rsidP="002A36EC">
            <w:pPr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*</w:t>
            </w:r>
            <w:r w:rsidR="00BE4702" w:rsidRPr="008C3C63">
              <w:rPr>
                <w:rFonts w:asciiTheme="minorHAnsi" w:hAnsiTheme="minorHAnsi" w:cstheme="minorHAnsi"/>
                <w:b/>
                <w:bCs/>
                <w:iCs/>
                <w:caps/>
                <w:color w:val="000000"/>
                <w:sz w:val="18"/>
                <w:szCs w:val="18"/>
                <w:lang w:val="sk-SK"/>
              </w:rPr>
              <w:t>ODDIEL 3: Zloženie/informácie o zložkách</w:t>
            </w:r>
          </w:p>
        </w:tc>
      </w:tr>
      <w:tr w:rsidR="00BE4702" w:rsidRPr="008C3C63" w:rsidTr="00CB3F39">
        <w:trPr>
          <w:gridAfter w:val="1"/>
          <w:wAfter w:w="26" w:type="dxa"/>
        </w:trPr>
        <w:tc>
          <w:tcPr>
            <w:tcW w:w="900" w:type="dxa"/>
            <w:gridSpan w:val="2"/>
          </w:tcPr>
          <w:p w:rsidR="00BE4702" w:rsidRPr="008C3C63" w:rsidRDefault="00BE4702" w:rsidP="0003216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3.</w:t>
            </w:r>
            <w:r w:rsidR="0003216F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2</w:t>
            </w:r>
          </w:p>
        </w:tc>
        <w:tc>
          <w:tcPr>
            <w:tcW w:w="9912" w:type="dxa"/>
            <w:gridSpan w:val="4"/>
          </w:tcPr>
          <w:p w:rsidR="00BE4702" w:rsidRPr="008C3C63" w:rsidRDefault="0003216F" w:rsidP="00BE4702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Zmesi</w:t>
            </w:r>
          </w:p>
        </w:tc>
      </w:tr>
      <w:tr w:rsidR="00912A2C" w:rsidRPr="008C3C63" w:rsidTr="00E2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6" w:type="dxa"/>
          <w:trHeight w:val="797"/>
        </w:trPr>
        <w:tc>
          <w:tcPr>
            <w:tcW w:w="3578" w:type="dxa"/>
            <w:gridSpan w:val="2"/>
            <w:vAlign w:val="center"/>
          </w:tcPr>
          <w:p w:rsidR="00912A2C" w:rsidRPr="008C3C63" w:rsidRDefault="00912A2C" w:rsidP="00BE4702">
            <w:pPr>
              <w:ind w:left="88" w:hanging="8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Nebezpečné látky:</w:t>
            </w:r>
          </w:p>
        </w:tc>
        <w:tc>
          <w:tcPr>
            <w:tcW w:w="2693" w:type="dxa"/>
            <w:vAlign w:val="center"/>
          </w:tcPr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Indexové č.</w:t>
            </w:r>
          </w:p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č. EC</w:t>
            </w:r>
          </w:p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CAS č.</w:t>
            </w:r>
          </w:p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Registračné číslo</w:t>
            </w:r>
          </w:p>
        </w:tc>
        <w:tc>
          <w:tcPr>
            <w:tcW w:w="1560" w:type="dxa"/>
            <w:vAlign w:val="center"/>
          </w:tcPr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koncentrácia </w:t>
            </w:r>
          </w:p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(%hm.)</w:t>
            </w:r>
          </w:p>
        </w:tc>
        <w:tc>
          <w:tcPr>
            <w:tcW w:w="2943" w:type="dxa"/>
            <w:vAlign w:val="center"/>
          </w:tcPr>
          <w:p w:rsidR="00912A2C" w:rsidRPr="008C3C63" w:rsidRDefault="00912A2C" w:rsidP="00BE470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Klasifikácia podľa (ES) č. 1272/2008</w:t>
            </w:r>
          </w:p>
        </w:tc>
      </w:tr>
      <w:tr w:rsidR="00D8317F" w:rsidRPr="008C3C63" w:rsidTr="00E2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6" w:type="dxa"/>
          <w:trHeight w:val="81"/>
        </w:trPr>
        <w:tc>
          <w:tcPr>
            <w:tcW w:w="3578" w:type="dxa"/>
            <w:gridSpan w:val="2"/>
            <w:tcBorders>
              <w:bottom w:val="single" w:sz="4" w:space="0" w:color="auto"/>
            </w:tcBorders>
            <w:vAlign w:val="center"/>
          </w:tcPr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Propán-2-ol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603-117-00-0</w:t>
            </w:r>
          </w:p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lastRenderedPageBreak/>
              <w:t>200-661-7</w:t>
            </w:r>
          </w:p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67-63-0</w:t>
            </w:r>
          </w:p>
          <w:p w:rsidR="00D8317F" w:rsidRPr="008C3C63" w:rsidRDefault="005A3732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lastRenderedPageBreak/>
              <w:t>1-5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Flam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.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Liq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2 H225</w:t>
            </w:r>
          </w:p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lastRenderedPageBreak/>
              <w:t>Eye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Irrit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2 H319</w:t>
            </w:r>
          </w:p>
          <w:p w:rsidR="00D8317F" w:rsidRPr="008C3C63" w:rsidRDefault="00D8317F" w:rsidP="00D8317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STOT SE 3 H336</w:t>
            </w:r>
          </w:p>
        </w:tc>
      </w:tr>
      <w:tr w:rsidR="00420374" w:rsidRPr="008C3C63" w:rsidTr="00E2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6" w:type="dxa"/>
          <w:trHeight w:val="81"/>
        </w:trPr>
        <w:tc>
          <w:tcPr>
            <w:tcW w:w="3578" w:type="dxa"/>
            <w:gridSpan w:val="2"/>
            <w:tcBorders>
              <w:bottom w:val="single" w:sz="4" w:space="0" w:color="auto"/>
            </w:tcBorders>
            <w:vAlign w:val="center"/>
          </w:tcPr>
          <w:p w:rsidR="00420374" w:rsidRPr="008C3C63" w:rsidRDefault="00E25D78" w:rsidP="004203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lastRenderedPageBreak/>
              <w:t>Alkyl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(C12-16)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dimethylbenzylammoniumchlorid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0374" w:rsidRPr="008C3C63" w:rsidRDefault="00420374" w:rsidP="00420374">
            <w:pPr>
              <w:pStyle w:val="Zkladntextbezplistu"/>
              <w:ind w:left="0" w:firstLine="13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-</w:t>
            </w:r>
          </w:p>
          <w:p w:rsidR="00420374" w:rsidRPr="008C3C63" w:rsidRDefault="00420374" w:rsidP="00420374">
            <w:pPr>
              <w:pStyle w:val="Zkladntextbezplistu"/>
              <w:ind w:left="0" w:firstLine="13"/>
              <w:jc w:val="center"/>
              <w:rPr>
                <w:rFonts w:asciiTheme="minorHAnsi" w:eastAsia="ArialMT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270-325-2</w:t>
            </w:r>
          </w:p>
          <w:p w:rsidR="00420374" w:rsidRPr="008C3C63" w:rsidRDefault="00420374" w:rsidP="00420374">
            <w:pPr>
              <w:pStyle w:val="Zkladntextbezplistu"/>
              <w:ind w:left="0" w:firstLine="13"/>
              <w:jc w:val="center"/>
              <w:rPr>
                <w:rFonts w:asciiTheme="minorHAnsi" w:eastAsia="ArialMT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eastAsia="ArialMT" w:hAnsiTheme="minorHAnsi" w:cstheme="minorHAnsi"/>
                <w:sz w:val="18"/>
                <w:szCs w:val="18"/>
                <w:lang w:val="sk-SK"/>
              </w:rPr>
              <w:t>68424-85-1</w:t>
            </w:r>
          </w:p>
          <w:p w:rsidR="00420374" w:rsidRPr="008C3C63" w:rsidRDefault="00420374" w:rsidP="00420374">
            <w:pPr>
              <w:pStyle w:val="Zkladntextbezplistu"/>
              <w:ind w:left="0" w:firstLine="13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eastAsia="ArialMT" w:hAnsiTheme="minorHAnsi" w:cstheme="minorHAnsi"/>
                <w:sz w:val="18"/>
                <w:szCs w:val="18"/>
                <w:lang w:val="sk-SK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0374" w:rsidRPr="008C3C63" w:rsidRDefault="00420374" w:rsidP="00420374">
            <w:pPr>
              <w:ind w:left="214" w:hanging="214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0,2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420374" w:rsidRPr="008C3C63" w:rsidRDefault="00420374" w:rsidP="00420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4 H302</w:t>
            </w:r>
          </w:p>
          <w:p w:rsidR="00420374" w:rsidRPr="008C3C63" w:rsidRDefault="00420374" w:rsidP="00420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Corr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1B H314</w:t>
            </w:r>
          </w:p>
          <w:p w:rsidR="00420374" w:rsidRPr="008C3C63" w:rsidRDefault="00420374" w:rsidP="00420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H400, M=10</w:t>
            </w:r>
          </w:p>
          <w:p w:rsidR="00420374" w:rsidRPr="008C3C63" w:rsidRDefault="00420374" w:rsidP="004203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Chronic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H410, M=1</w:t>
            </w:r>
          </w:p>
        </w:tc>
      </w:tr>
      <w:tr w:rsidR="00305A91" w:rsidRPr="00305A91" w:rsidTr="00E25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6" w:type="dxa"/>
          <w:trHeight w:val="81"/>
        </w:trPr>
        <w:tc>
          <w:tcPr>
            <w:tcW w:w="3578" w:type="dxa"/>
            <w:gridSpan w:val="2"/>
            <w:tcBorders>
              <w:bottom w:val="single" w:sz="4" w:space="0" w:color="auto"/>
            </w:tcBorders>
            <w:vAlign w:val="center"/>
          </w:tcPr>
          <w:p w:rsidR="00305A91" w:rsidRDefault="00305A91" w:rsidP="00305A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reakčná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zmes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zložená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z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týchto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proofErr w:type="gram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látok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: 5-chlór-2-metyl-4-izotiazolín-3-ón</w:t>
            </w:r>
            <w:proofErr w:type="gram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[ES č. 247-500-7] </w:t>
            </w:r>
            <w:bookmarkStart w:id="0" w:name="_GoBack"/>
            <w:bookmarkEnd w:id="0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 2-metyl-2H-izotiazol-3-ón [ES č. 220-239-6] (3:1)</w:t>
            </w:r>
            <w:r w:rsidR="00531DF7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;</w:t>
            </w:r>
          </w:p>
          <w:p w:rsidR="00531DF7" w:rsidRPr="008C3C63" w:rsidRDefault="00531DF7" w:rsidP="00305A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323781">
              <w:rPr>
                <w:rFonts w:asciiTheme="minorHAnsi" w:hAnsiTheme="minorHAnsi" w:cstheme="minorHAnsi"/>
                <w:i/>
                <w:sz w:val="18"/>
                <w:szCs w:val="18"/>
              </w:rPr>
              <w:t>Methylchloroisothiazolinone</w:t>
            </w:r>
            <w:proofErr w:type="spellEnd"/>
            <w:r w:rsidRPr="003237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and </w:t>
            </w:r>
            <w:proofErr w:type="spellStart"/>
            <w:r w:rsidRPr="00323781">
              <w:rPr>
                <w:rFonts w:asciiTheme="minorHAnsi" w:hAnsiTheme="minorHAnsi" w:cstheme="minorHAnsi"/>
                <w:i/>
                <w:sz w:val="18"/>
                <w:szCs w:val="18"/>
              </w:rPr>
              <w:t>Methylisothiazolinone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613-167-00-5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611-341-5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55965-84-9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není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&lt; 0,0015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3 H331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H</w:t>
            </w: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311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H301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Corr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1B H314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Sens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1 H317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H400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Chronic</w:t>
            </w:r>
            <w:proofErr w:type="spellEnd"/>
            <w:r w:rsidRPr="00305A9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H410</w:t>
            </w:r>
          </w:p>
          <w:p w:rsidR="00305A91" w:rsidRPr="00531DF7" w:rsidRDefault="00531DF7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Špecifický</w:t>
            </w:r>
            <w:r w:rsidR="00305A91"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 koncentračn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ý</w:t>
            </w:r>
            <w:r w:rsidR="00305A91"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 limit:</w:t>
            </w:r>
          </w:p>
          <w:p w:rsidR="00305A91" w:rsidRPr="00531DF7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Corr</w:t>
            </w:r>
            <w:proofErr w:type="spellEnd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. 1B; H314: C ≥ 0,6 %</w:t>
            </w:r>
          </w:p>
          <w:p w:rsidR="00305A91" w:rsidRPr="00531DF7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Irrit</w:t>
            </w:r>
            <w:proofErr w:type="spellEnd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. 2; H315: 0,06 % ≤ C &lt; 0,6 %</w:t>
            </w:r>
          </w:p>
          <w:p w:rsidR="00305A91" w:rsidRPr="00531DF7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</w:pPr>
            <w:proofErr w:type="spellStart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Eye</w:t>
            </w:r>
            <w:proofErr w:type="spellEnd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Irrit</w:t>
            </w:r>
            <w:proofErr w:type="spellEnd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. 2; H319: 0,06 % ≤ C &lt; 0,6 %</w:t>
            </w:r>
          </w:p>
          <w:p w:rsidR="00305A91" w:rsidRPr="00305A91" w:rsidRDefault="00305A91" w:rsidP="00305A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Sens</w:t>
            </w:r>
            <w:proofErr w:type="spellEnd"/>
            <w:r w:rsidRPr="00531DF7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. 1; H317: C ≥ 0,0015 %</w:t>
            </w:r>
          </w:p>
        </w:tc>
      </w:tr>
      <w:tr w:rsidR="00420374" w:rsidRPr="008C3C63" w:rsidTr="00CB3F39">
        <w:trPr>
          <w:gridBefore w:val="1"/>
          <w:wBefore w:w="38" w:type="dxa"/>
          <w:trHeight w:val="300"/>
        </w:trPr>
        <w:tc>
          <w:tcPr>
            <w:tcW w:w="10800" w:type="dxa"/>
            <w:gridSpan w:val="6"/>
            <w:vAlign w:val="center"/>
          </w:tcPr>
          <w:p w:rsidR="00420374" w:rsidRPr="008C3C63" w:rsidRDefault="00420374" w:rsidP="0042037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Plné znenie H viet a význam skratiek klasifikácie podľa Nariadenia EU 1272/2008 je uvedené v Oddiele 16 tejto karty bezpečnostných údajov</w:t>
            </w:r>
          </w:p>
        </w:tc>
      </w:tr>
    </w:tbl>
    <w:p w:rsidR="00BE4702" w:rsidRPr="008C3C63" w:rsidRDefault="00BE4702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F1234B" w:rsidRPr="008C3C6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F1234B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4: Opatrenia prvej pomoci</w:t>
            </w:r>
          </w:p>
        </w:tc>
      </w:tr>
      <w:tr w:rsidR="00F1234B" w:rsidRPr="008C3C63" w:rsidTr="009F013D">
        <w:tc>
          <w:tcPr>
            <w:tcW w:w="1008" w:type="dxa"/>
          </w:tcPr>
          <w:p w:rsidR="00F1234B" w:rsidRPr="008C3C63" w:rsidRDefault="00F1234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4.1 </w:t>
            </w:r>
          </w:p>
        </w:tc>
        <w:tc>
          <w:tcPr>
            <w:tcW w:w="9720" w:type="dxa"/>
          </w:tcPr>
          <w:p w:rsidR="00F1234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</w:t>
            </w:r>
            <w:r w:rsidR="00F1234B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pis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opatrení prvej pomoci</w:t>
            </w:r>
          </w:p>
        </w:tc>
      </w:tr>
      <w:tr w:rsidR="00F1234B" w:rsidRPr="008C3C63" w:rsidTr="009F013D">
        <w:tc>
          <w:tcPr>
            <w:tcW w:w="1008" w:type="dxa"/>
          </w:tcPr>
          <w:p w:rsidR="00F1234B" w:rsidRPr="008C3C63" w:rsidRDefault="00415A46" w:rsidP="00F123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4.1.1</w:t>
            </w:r>
          </w:p>
        </w:tc>
        <w:tc>
          <w:tcPr>
            <w:tcW w:w="9720" w:type="dxa"/>
          </w:tcPr>
          <w:p w:rsidR="00F1234B" w:rsidRPr="008C3C63" w:rsidRDefault="00F1234B" w:rsidP="00A34A3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Všeobecné pokyny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9B410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DE34F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Žiadne mimoriadne opatrenia.</w:t>
            </w:r>
          </w:p>
        </w:tc>
      </w:tr>
      <w:tr w:rsidR="00F1234B" w:rsidRPr="008C3C63" w:rsidTr="009F013D">
        <w:tc>
          <w:tcPr>
            <w:tcW w:w="1008" w:type="dxa"/>
          </w:tcPr>
          <w:p w:rsidR="00F1234B" w:rsidRPr="008C3C63" w:rsidRDefault="00F1234B" w:rsidP="00E03EA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4.1.2</w:t>
            </w:r>
          </w:p>
        </w:tc>
        <w:tc>
          <w:tcPr>
            <w:tcW w:w="9720" w:type="dxa"/>
          </w:tcPr>
          <w:p w:rsidR="00F1234B" w:rsidRPr="008C3C63" w:rsidRDefault="000E1896" w:rsidP="000E189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 prípade nadýchania</w:t>
            </w:r>
            <w:r w:rsidR="00F1234B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F1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E301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Žiadne mimoriadne opatrenia.</w:t>
            </w:r>
          </w:p>
        </w:tc>
      </w:tr>
      <w:tr w:rsidR="00F1234B" w:rsidRPr="008C3C63" w:rsidTr="009F013D">
        <w:tc>
          <w:tcPr>
            <w:tcW w:w="1008" w:type="dxa"/>
          </w:tcPr>
          <w:p w:rsidR="00F1234B" w:rsidRPr="008C3C63" w:rsidRDefault="00F1234B" w:rsidP="00F1234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4.1.3</w:t>
            </w:r>
          </w:p>
        </w:tc>
        <w:tc>
          <w:tcPr>
            <w:tcW w:w="9720" w:type="dxa"/>
          </w:tcPr>
          <w:p w:rsidR="00F1234B" w:rsidRPr="008C3C63" w:rsidRDefault="007E5182" w:rsidP="007E5182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F1234B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zasiahnutia</w:t>
            </w:r>
            <w:r w:rsidR="00F1234B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očí:</w:t>
            </w:r>
          </w:p>
        </w:tc>
      </w:tr>
      <w:tr w:rsidR="00C076A1" w:rsidRPr="008C3C63" w:rsidTr="009F013D">
        <w:tc>
          <w:tcPr>
            <w:tcW w:w="1008" w:type="dxa"/>
          </w:tcPr>
          <w:p w:rsidR="00C076A1" w:rsidRPr="008C3C63" w:rsidRDefault="00C076A1" w:rsidP="00F1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076A1" w:rsidRPr="008C3C63" w:rsidRDefault="00DA6AFB" w:rsidP="00DA6AFB">
            <w:pPr>
              <w:pStyle w:val="Texttabulky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O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>mývajte oči veľkým množstvo</w:t>
            </w:r>
            <w:r w:rsidR="00A51D3A" w:rsidRPr="008C3C63">
              <w:rPr>
                <w:rFonts w:asciiTheme="minorHAnsi" w:hAnsiTheme="minorHAnsi" w:cstheme="minorHAnsi"/>
                <w:szCs w:val="18"/>
                <w:lang w:val="sk-SK"/>
              </w:rPr>
              <w:t xml:space="preserve">m vody, držte 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>zdvihnuté očné</w:t>
            </w:r>
            <w:r w:rsidR="00A51D3A" w:rsidRPr="008C3C63">
              <w:rPr>
                <w:rFonts w:asciiTheme="minorHAnsi" w:hAnsiTheme="minorHAnsi" w:cstheme="minorHAnsi"/>
                <w:szCs w:val="18"/>
                <w:lang w:val="sk-SK"/>
              </w:rPr>
              <w:t xml:space="preserve"> 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 xml:space="preserve">viečka. </w:t>
            </w: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 xml:space="preserve">V prípade problémov 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>vyhľadajte le</w:t>
            </w:r>
            <w:r w:rsidR="00A51D3A" w:rsidRPr="008C3C63">
              <w:rPr>
                <w:rFonts w:asciiTheme="minorHAnsi" w:hAnsiTheme="minorHAnsi" w:cstheme="minorHAnsi"/>
                <w:szCs w:val="18"/>
                <w:lang w:val="sk-SK"/>
              </w:rPr>
              <w:t>k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>ársk</w:t>
            </w:r>
            <w:r w:rsidR="00A51D3A" w:rsidRPr="008C3C63">
              <w:rPr>
                <w:rFonts w:asciiTheme="minorHAnsi" w:hAnsiTheme="minorHAnsi" w:cstheme="minorHAnsi"/>
                <w:szCs w:val="18"/>
                <w:lang w:val="sk-SK"/>
              </w:rPr>
              <w:t>u pomoc</w:t>
            </w:r>
            <w:r w:rsidR="007E5182" w:rsidRPr="008C3C63">
              <w:rPr>
                <w:rFonts w:asciiTheme="minorHAnsi" w:hAnsiTheme="minorHAnsi" w:cstheme="minorHAnsi"/>
                <w:szCs w:val="18"/>
                <w:lang w:val="sk-SK"/>
              </w:rPr>
              <w:t>.</w:t>
            </w:r>
          </w:p>
        </w:tc>
      </w:tr>
      <w:tr w:rsidR="00E03EAA" w:rsidRPr="008C3C63" w:rsidTr="009F013D">
        <w:tc>
          <w:tcPr>
            <w:tcW w:w="1008" w:type="dxa"/>
          </w:tcPr>
          <w:p w:rsidR="00E03EAA" w:rsidRPr="008C3C63" w:rsidRDefault="00E03EAA" w:rsidP="00F1234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4.1.4</w:t>
            </w:r>
          </w:p>
        </w:tc>
        <w:tc>
          <w:tcPr>
            <w:tcW w:w="9720" w:type="dxa"/>
          </w:tcPr>
          <w:p w:rsidR="00E03EAA" w:rsidRPr="008C3C63" w:rsidRDefault="0020175A" w:rsidP="0020175A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E03EAA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zasiahnutia</w:t>
            </w:r>
            <w:r w:rsidR="00E03EAA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kože</w:t>
            </w:r>
            <w:r w:rsidR="00E03EAA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F1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7049D3" w:rsidP="00E301DE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Postihnuté miesta na koži opláchnuť veľkým množstvom vlažnej vody. </w:t>
            </w:r>
          </w:p>
        </w:tc>
      </w:tr>
      <w:tr w:rsidR="00E03EAA" w:rsidRPr="008C3C63" w:rsidTr="009F013D">
        <w:tc>
          <w:tcPr>
            <w:tcW w:w="1008" w:type="dxa"/>
          </w:tcPr>
          <w:p w:rsidR="00E03EAA" w:rsidRPr="008C3C63" w:rsidRDefault="00E03EAA" w:rsidP="00F1234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4.1.5</w:t>
            </w:r>
          </w:p>
        </w:tc>
        <w:tc>
          <w:tcPr>
            <w:tcW w:w="9720" w:type="dxa"/>
          </w:tcPr>
          <w:p w:rsidR="00E03EAA" w:rsidRPr="008C3C63" w:rsidRDefault="001F1862" w:rsidP="00F1234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 prípade</w:t>
            </w:r>
            <w:r w:rsidR="00E03EAA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požitia</w:t>
            </w:r>
            <w:r w:rsidR="00E03EAA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F1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8C3C63" w:rsidRDefault="00DA6AFB" w:rsidP="00E301DE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Neočakáva sa požitie – vzhľadom k forme výrobku</w:t>
            </w:r>
          </w:p>
        </w:tc>
      </w:tr>
      <w:tr w:rsidR="00E03EAA" w:rsidRPr="008C3C63" w:rsidTr="009F013D">
        <w:tc>
          <w:tcPr>
            <w:tcW w:w="1008" w:type="dxa"/>
          </w:tcPr>
          <w:p w:rsidR="00E03EAA" w:rsidRPr="008C3C63" w:rsidRDefault="00E03EAA" w:rsidP="00F123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4.2</w:t>
            </w:r>
          </w:p>
        </w:tc>
        <w:tc>
          <w:tcPr>
            <w:tcW w:w="9720" w:type="dxa"/>
          </w:tcPr>
          <w:p w:rsidR="00E03EAA" w:rsidRPr="008C3C63" w:rsidRDefault="00315118" w:rsidP="00F1234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Najdôležitejšie príznaky a účinky, akútne aj oneskorené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F1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7049D3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Žiadne ďalšie relevantné informácie </w:t>
            </w:r>
          </w:p>
        </w:tc>
      </w:tr>
      <w:tr w:rsidR="00CE1666" w:rsidRPr="008C3C63" w:rsidTr="009F013D">
        <w:tc>
          <w:tcPr>
            <w:tcW w:w="1008" w:type="dxa"/>
          </w:tcPr>
          <w:p w:rsidR="00CE1666" w:rsidRPr="008C3C63" w:rsidRDefault="00CE1666" w:rsidP="00F1234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4.3</w:t>
            </w:r>
          </w:p>
        </w:tc>
        <w:tc>
          <w:tcPr>
            <w:tcW w:w="9720" w:type="dxa"/>
          </w:tcPr>
          <w:p w:rsidR="00CE1666" w:rsidRPr="008C3C63" w:rsidRDefault="00315118" w:rsidP="00F1234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Údaj o akejkoľvek potrebe okamžitej lekárskej starostlivosti a osobitného ošetrenia</w:t>
            </w:r>
          </w:p>
        </w:tc>
      </w:tr>
      <w:tr w:rsidR="00E301DE" w:rsidRPr="008C3C63" w:rsidTr="009F013D">
        <w:tc>
          <w:tcPr>
            <w:tcW w:w="1008" w:type="dxa"/>
          </w:tcPr>
          <w:p w:rsidR="00E301DE" w:rsidRPr="008C3C63" w:rsidRDefault="00E301DE" w:rsidP="00E301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8C3C63" w:rsidRDefault="00E301DE" w:rsidP="00E301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Symptomatická liečba</w:t>
            </w:r>
          </w:p>
        </w:tc>
      </w:tr>
    </w:tbl>
    <w:p w:rsidR="00F1234B" w:rsidRPr="008C3C63" w:rsidRDefault="00F1234B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8C3C6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5: Protipožiarne opatrenia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5.1</w:t>
            </w:r>
          </w:p>
        </w:tc>
        <w:tc>
          <w:tcPr>
            <w:tcW w:w="9720" w:type="dxa"/>
          </w:tcPr>
          <w:p w:rsidR="00D16C6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Hasiace prostriedky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5.1.1</w:t>
            </w:r>
          </w:p>
        </w:tc>
        <w:tc>
          <w:tcPr>
            <w:tcW w:w="9720" w:type="dxa"/>
          </w:tcPr>
          <w:p w:rsidR="00D16C6B" w:rsidRPr="008C3C63" w:rsidRDefault="0081015C" w:rsidP="00A34A3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Vhodné</w:t>
            </w:r>
            <w:r w:rsidR="0063519C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hasiace prostriedky</w:t>
            </w:r>
            <w:r w:rsidR="00D16C6B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E301DE" w:rsidP="00E301DE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Produkt je na vodnej </w:t>
            </w:r>
            <w:r w:rsidR="006B7CD0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báze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, je nehorľavý. Použite hasiace médiá vhodná pre horiace látky v okolí.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5.1.2</w:t>
            </w:r>
          </w:p>
        </w:tc>
        <w:tc>
          <w:tcPr>
            <w:tcW w:w="9720" w:type="dxa"/>
          </w:tcPr>
          <w:p w:rsidR="00D16C6B" w:rsidRPr="008C3C63" w:rsidRDefault="00FF73CF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Nevhodné</w:t>
            </w:r>
            <w:r w:rsidR="0063519C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 xml:space="preserve"> hasiace prostriedky</w:t>
            </w:r>
          </w:p>
        </w:tc>
      </w:tr>
      <w:tr w:rsidR="00E03EAA" w:rsidRPr="008C3C63" w:rsidTr="009F013D">
        <w:tc>
          <w:tcPr>
            <w:tcW w:w="1008" w:type="dxa"/>
          </w:tcPr>
          <w:p w:rsidR="00E03EAA" w:rsidRPr="008C3C63" w:rsidRDefault="00E03EAA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03EAA" w:rsidRPr="008C3C63" w:rsidRDefault="00E301DE" w:rsidP="0063519C">
            <w:pPr>
              <w:pStyle w:val="DefaultText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Cs w:val="18"/>
                <w:lang w:val="sk-SK"/>
              </w:rPr>
              <w:t>nie sú známe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5.2</w:t>
            </w:r>
          </w:p>
        </w:tc>
        <w:tc>
          <w:tcPr>
            <w:tcW w:w="9720" w:type="dxa"/>
          </w:tcPr>
          <w:p w:rsidR="00D16C6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Osobitné ohrozenia vyplývajúce z látky alebo zo zmesi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E301DE" w:rsidP="00DA6AF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Zmes nie je horľavá. Nie sú známe žiadne neobvyklé nebezpečenstvá pri horení.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5.3</w:t>
            </w:r>
          </w:p>
        </w:tc>
        <w:tc>
          <w:tcPr>
            <w:tcW w:w="9720" w:type="dxa"/>
          </w:tcPr>
          <w:p w:rsidR="00D16C6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Rady pre požiarnikov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7049D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Nie sú potrebné žiadne špeciálne opatrenia</w:t>
            </w:r>
          </w:p>
        </w:tc>
      </w:tr>
      <w:tr w:rsidR="00E03EAA" w:rsidRPr="008C3C63" w:rsidTr="009F013D">
        <w:tc>
          <w:tcPr>
            <w:tcW w:w="1008" w:type="dxa"/>
          </w:tcPr>
          <w:p w:rsidR="00E03EAA" w:rsidRPr="008C3C63" w:rsidRDefault="00E03EAA" w:rsidP="00E03EA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5.4</w:t>
            </w:r>
          </w:p>
        </w:tc>
        <w:tc>
          <w:tcPr>
            <w:tcW w:w="9720" w:type="dxa"/>
          </w:tcPr>
          <w:p w:rsidR="00E03EAA" w:rsidRPr="008C3C63" w:rsidRDefault="0063519C" w:rsidP="00E03EA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Ďalšie</w:t>
            </w:r>
            <w:r w:rsidR="00E03EAA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údaje: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2C26F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3A6C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žiadne</w:t>
            </w:r>
          </w:p>
        </w:tc>
      </w:tr>
    </w:tbl>
    <w:p w:rsidR="00D16C6B" w:rsidRPr="008C3C63" w:rsidRDefault="00D16C6B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8C3C63" w:rsidTr="004E6322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6: Opatrenia pri náhodnom uvoľnení</w:t>
            </w:r>
          </w:p>
        </w:tc>
      </w:tr>
      <w:tr w:rsidR="00D16C6B" w:rsidRPr="008C3C63" w:rsidTr="009F013D">
        <w:tc>
          <w:tcPr>
            <w:tcW w:w="1008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6.1</w:t>
            </w:r>
          </w:p>
        </w:tc>
        <w:tc>
          <w:tcPr>
            <w:tcW w:w="9720" w:type="dxa"/>
          </w:tcPr>
          <w:p w:rsidR="00D16C6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Osobné bezpečnostné opatrenia, ochranné prostriedky a núdzové postupy</w:t>
            </w:r>
          </w:p>
        </w:tc>
      </w:tr>
      <w:tr w:rsidR="00C076A1" w:rsidRPr="008C3C63" w:rsidTr="009F013D">
        <w:tc>
          <w:tcPr>
            <w:tcW w:w="1008" w:type="dxa"/>
          </w:tcPr>
          <w:p w:rsidR="00C076A1" w:rsidRPr="008C3C63" w:rsidRDefault="00B00077" w:rsidP="00B00077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6.1.1</w:t>
            </w:r>
          </w:p>
        </w:tc>
        <w:tc>
          <w:tcPr>
            <w:tcW w:w="9720" w:type="dxa"/>
          </w:tcPr>
          <w:p w:rsidR="00C076A1" w:rsidRPr="008C3C63" w:rsidRDefault="00315118" w:rsidP="00104C2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Pre iný ako pohotovostný personál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B000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3A6CB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Nie sú potrebné žiadne špeciálne opatrenia. Nepožívajte. Zabráňte styku s očami.</w:t>
            </w:r>
          </w:p>
        </w:tc>
      </w:tr>
      <w:tr w:rsidR="00315118" w:rsidRPr="008C3C63" w:rsidTr="009F013D">
        <w:tc>
          <w:tcPr>
            <w:tcW w:w="1008" w:type="dxa"/>
          </w:tcPr>
          <w:p w:rsidR="00315118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lastRenderedPageBreak/>
              <w:t>6.1.2</w:t>
            </w:r>
          </w:p>
        </w:tc>
        <w:tc>
          <w:tcPr>
            <w:tcW w:w="9720" w:type="dxa"/>
          </w:tcPr>
          <w:p w:rsidR="00315118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Pre pohotovostný personál</w:t>
            </w:r>
            <w:r w:rsidR="003818E3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  </w:t>
            </w:r>
          </w:p>
        </w:tc>
      </w:tr>
      <w:tr w:rsidR="00315118" w:rsidRPr="008C3C63" w:rsidTr="009F013D">
        <w:tc>
          <w:tcPr>
            <w:tcW w:w="1008" w:type="dxa"/>
          </w:tcPr>
          <w:p w:rsidR="00315118" w:rsidRPr="008C3C63" w:rsidRDefault="00315118" w:rsidP="00B0007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315118" w:rsidRPr="008C3C63" w:rsidRDefault="00315118" w:rsidP="00104C2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Viď oddiel 8</w:t>
            </w:r>
          </w:p>
        </w:tc>
      </w:tr>
      <w:tr w:rsidR="00315118" w:rsidRPr="008C3C63" w:rsidTr="009F013D">
        <w:tc>
          <w:tcPr>
            <w:tcW w:w="1008" w:type="dxa"/>
          </w:tcPr>
          <w:p w:rsidR="00315118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6.2</w:t>
            </w:r>
          </w:p>
        </w:tc>
        <w:tc>
          <w:tcPr>
            <w:tcW w:w="9720" w:type="dxa"/>
          </w:tcPr>
          <w:p w:rsidR="00315118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Bezpečnostné opatrenia pre životné prostredie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E301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Nevhadzujte do WC</w:t>
            </w:r>
          </w:p>
        </w:tc>
      </w:tr>
      <w:tr w:rsidR="00315118" w:rsidRPr="008C3C63" w:rsidTr="009F013D">
        <w:tc>
          <w:tcPr>
            <w:tcW w:w="1008" w:type="dxa"/>
          </w:tcPr>
          <w:p w:rsidR="00315118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6.3</w:t>
            </w:r>
          </w:p>
        </w:tc>
        <w:tc>
          <w:tcPr>
            <w:tcW w:w="9720" w:type="dxa"/>
          </w:tcPr>
          <w:p w:rsidR="00315118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Metódy a materiál na zabránenie šíreniu a</w:t>
            </w:r>
            <w:r w:rsidR="003A6CBD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 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čistenie</w:t>
            </w:r>
          </w:p>
        </w:tc>
      </w:tr>
      <w:tr w:rsidR="00614C7F" w:rsidRPr="008C3C63" w:rsidTr="009F013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DA6AFB" w:rsidP="008808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Mechanicky zobrať. Odstraňuje spolu s domácim (komunálnym) odpadom.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6.4</w:t>
            </w:r>
          </w:p>
        </w:tc>
        <w:tc>
          <w:tcPr>
            <w:tcW w:w="972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Odkaz na iné oddiely 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Ďalej viď Oddiely 7 a 8</w:t>
            </w:r>
          </w:p>
        </w:tc>
      </w:tr>
    </w:tbl>
    <w:p w:rsidR="00D16C6B" w:rsidRPr="008C3C63" w:rsidRDefault="00D16C6B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D16C6B" w:rsidRPr="008C3C63" w:rsidTr="00D00C8D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D16C6B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7: Zaobchádzanie a</w:t>
            </w:r>
            <w:r w:rsidR="0088084E"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 </w:t>
            </w: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skladovanie</w:t>
            </w:r>
          </w:p>
        </w:tc>
      </w:tr>
      <w:tr w:rsidR="00D16C6B" w:rsidRPr="008C3C63" w:rsidTr="00D00C8D">
        <w:tc>
          <w:tcPr>
            <w:tcW w:w="1008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7.1</w:t>
            </w:r>
          </w:p>
        </w:tc>
        <w:tc>
          <w:tcPr>
            <w:tcW w:w="9720" w:type="dxa"/>
          </w:tcPr>
          <w:p w:rsidR="00D16C6B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Bezpečnostné opatrenia na bezpečné zaobchádzanie</w:t>
            </w:r>
          </w:p>
        </w:tc>
      </w:tr>
      <w:tr w:rsidR="00614C7F" w:rsidRPr="008C3C63" w:rsidTr="00D00C8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7D0CFE" w:rsidP="007D0C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Opatrne odlepte nálepku a použite (vytiahnite) jeden obrúsok. Vždy uzavrite obal, aby sa zabránilo vysychaniu.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br/>
              <w:t xml:space="preserve">Nepoužívajte na kožu. Nepoužívajte na koberce, čalúnenie alebo akékoľvek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textilie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br/>
              <w:t>Nesmie byť používaný na lakované, leštené alebo neošetrené drevo.</w:t>
            </w:r>
          </w:p>
        </w:tc>
      </w:tr>
      <w:tr w:rsidR="00A51D3A" w:rsidRPr="008C3C63" w:rsidTr="00D00C8D">
        <w:tc>
          <w:tcPr>
            <w:tcW w:w="1008" w:type="dxa"/>
          </w:tcPr>
          <w:p w:rsidR="00A51D3A" w:rsidRPr="008C3C63" w:rsidRDefault="00A51D3A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7.2</w:t>
            </w:r>
          </w:p>
        </w:tc>
        <w:tc>
          <w:tcPr>
            <w:tcW w:w="9720" w:type="dxa"/>
          </w:tcPr>
          <w:p w:rsidR="00A51D3A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Podmienky na bezpečné skladovanie vrátane akejkoľvek nekompatibility</w:t>
            </w:r>
          </w:p>
        </w:tc>
      </w:tr>
      <w:tr w:rsidR="00614C7F" w:rsidRPr="008C3C63" w:rsidTr="00D00C8D">
        <w:tc>
          <w:tcPr>
            <w:tcW w:w="1008" w:type="dxa"/>
          </w:tcPr>
          <w:p w:rsidR="00614C7F" w:rsidRPr="008C3C63" w:rsidRDefault="00614C7F" w:rsidP="00D16C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614C7F" w:rsidRPr="008C3C63" w:rsidRDefault="007D0CFE" w:rsidP="00E301DE">
            <w:pPr>
              <w:pStyle w:val="Normln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Skladujte na chladnom mieste mimo dosahu priameho slnečného žiarenia. Chráňte pred mrazom.</w:t>
            </w:r>
          </w:p>
        </w:tc>
      </w:tr>
      <w:tr w:rsidR="00A51D3A" w:rsidRPr="008C3C63" w:rsidTr="00D00C8D">
        <w:tc>
          <w:tcPr>
            <w:tcW w:w="1008" w:type="dxa"/>
          </w:tcPr>
          <w:p w:rsidR="00A51D3A" w:rsidRPr="008C3C63" w:rsidRDefault="00A51D3A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7.3</w:t>
            </w:r>
          </w:p>
        </w:tc>
        <w:tc>
          <w:tcPr>
            <w:tcW w:w="9720" w:type="dxa"/>
          </w:tcPr>
          <w:p w:rsidR="00A51D3A" w:rsidRPr="008C3C63" w:rsidRDefault="00315118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Špecifické konečné použitie(-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ia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)</w:t>
            </w:r>
          </w:p>
        </w:tc>
      </w:tr>
      <w:tr w:rsidR="00E301DE" w:rsidRPr="008C3C63" w:rsidTr="00D00C8D">
        <w:tc>
          <w:tcPr>
            <w:tcW w:w="1008" w:type="dxa"/>
          </w:tcPr>
          <w:p w:rsidR="00E301DE" w:rsidRPr="008C3C63" w:rsidRDefault="00E301DE" w:rsidP="00E301D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301DE" w:rsidRPr="008C3C63" w:rsidRDefault="007D0CFE" w:rsidP="00E301DE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Nie je k dispozícii</w:t>
            </w:r>
          </w:p>
        </w:tc>
      </w:tr>
    </w:tbl>
    <w:p w:rsidR="00D16C6B" w:rsidRPr="008C3C63" w:rsidRDefault="00D16C6B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58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931"/>
        <w:gridCol w:w="2010"/>
        <w:gridCol w:w="2520"/>
        <w:gridCol w:w="2567"/>
        <w:gridCol w:w="2520"/>
      </w:tblGrid>
      <w:tr w:rsidR="00D16C6B" w:rsidRPr="008C3C63" w:rsidTr="005425B5">
        <w:trPr>
          <w:gridBefore w:val="1"/>
          <w:wBefore w:w="34" w:type="dxa"/>
          <w:trHeight w:val="447"/>
        </w:trPr>
        <w:tc>
          <w:tcPr>
            <w:tcW w:w="10548" w:type="dxa"/>
            <w:gridSpan w:val="5"/>
            <w:shd w:val="clear" w:color="auto" w:fill="E0E0E0"/>
            <w:vAlign w:val="center"/>
          </w:tcPr>
          <w:p w:rsidR="00D16C6B" w:rsidRPr="008C3C63" w:rsidRDefault="00315118" w:rsidP="0031511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8: Kontroly expozície/osobná ochrana</w:t>
            </w:r>
          </w:p>
        </w:tc>
      </w:tr>
      <w:tr w:rsidR="00D16C6B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8.1</w:t>
            </w:r>
          </w:p>
        </w:tc>
        <w:tc>
          <w:tcPr>
            <w:tcW w:w="9617" w:type="dxa"/>
            <w:gridSpan w:val="4"/>
          </w:tcPr>
          <w:p w:rsidR="00D16C6B" w:rsidRPr="008C3C63" w:rsidRDefault="00D16C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Kontroln</w:t>
            </w:r>
            <w:r w:rsidR="00556221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é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parametr</w:t>
            </w:r>
            <w:r w:rsidR="00556221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e</w:t>
            </w:r>
          </w:p>
        </w:tc>
      </w:tr>
      <w:tr w:rsidR="00B874E5" w:rsidRPr="008C3C63" w:rsidTr="005425B5">
        <w:trPr>
          <w:gridBefore w:val="1"/>
          <w:wBefore w:w="34" w:type="dxa"/>
        </w:trPr>
        <w:tc>
          <w:tcPr>
            <w:tcW w:w="10548" w:type="dxa"/>
            <w:gridSpan w:val="5"/>
          </w:tcPr>
          <w:p w:rsidR="00B874E5" w:rsidRPr="008C3C63" w:rsidRDefault="005425B5" w:rsidP="00B874E5">
            <w:pPr>
              <w:pStyle w:val="Normln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Najvyššie </w:t>
            </w:r>
            <w:r w:rsidR="008350D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prípustné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expozičné limity plynov, pár a aerosólov v pracovnom ovzduší (NPEL) </w:t>
            </w:r>
            <w:r w:rsidR="008350D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podľa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="00A509B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Nariadenie vlády č. 355/2006 Z. z.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 platnom, znení</w:t>
            </w:r>
            <w:r w:rsidR="00B874E5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)</w:t>
            </w:r>
            <w:r w:rsidR="003818E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 </w:t>
            </w:r>
          </w:p>
        </w:tc>
      </w:tr>
      <w:tr w:rsidR="005425B5" w:rsidRPr="008C3C63" w:rsidTr="00AA2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2975" w:type="dxa"/>
            <w:gridSpan w:val="3"/>
            <w:vMerge w:val="restart"/>
            <w:vAlign w:val="center"/>
          </w:tcPr>
          <w:p w:rsidR="005425B5" w:rsidRPr="008C3C63" w:rsidRDefault="005425B5" w:rsidP="00AA27F7">
            <w:pPr>
              <w:ind w:firstLine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Chemický názov</w:t>
            </w:r>
          </w:p>
        </w:tc>
        <w:tc>
          <w:tcPr>
            <w:tcW w:w="2520" w:type="dxa"/>
            <w:vMerge w:val="restart"/>
            <w:vAlign w:val="center"/>
          </w:tcPr>
          <w:p w:rsidR="005425B5" w:rsidRPr="008C3C63" w:rsidRDefault="005425B5" w:rsidP="00AA27F7">
            <w:pPr>
              <w:ind w:left="497" w:hanging="4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Číslo CAS</w:t>
            </w:r>
          </w:p>
        </w:tc>
        <w:tc>
          <w:tcPr>
            <w:tcW w:w="5087" w:type="dxa"/>
            <w:gridSpan w:val="2"/>
            <w:vAlign w:val="center"/>
          </w:tcPr>
          <w:p w:rsidR="005425B5" w:rsidRPr="008C3C63" w:rsidRDefault="005425B5" w:rsidP="00AA27F7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NPEL (mg/m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  <w:lang w:val="sk-SK"/>
              </w:rPr>
              <w:t>3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)</w:t>
            </w:r>
          </w:p>
        </w:tc>
      </w:tr>
      <w:tr w:rsidR="005425B5" w:rsidRPr="008C3C63" w:rsidTr="00542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75" w:type="dxa"/>
            <w:gridSpan w:val="3"/>
            <w:vMerge/>
            <w:vAlign w:val="center"/>
          </w:tcPr>
          <w:p w:rsidR="005425B5" w:rsidRPr="008C3C6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</w:p>
        </w:tc>
        <w:tc>
          <w:tcPr>
            <w:tcW w:w="2520" w:type="dxa"/>
            <w:vMerge/>
            <w:vAlign w:val="center"/>
          </w:tcPr>
          <w:p w:rsidR="005425B5" w:rsidRPr="008C3C6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</w:p>
        </w:tc>
        <w:tc>
          <w:tcPr>
            <w:tcW w:w="2567" w:type="dxa"/>
            <w:vAlign w:val="center"/>
          </w:tcPr>
          <w:p w:rsidR="005425B5" w:rsidRPr="008C3C6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pr</w:t>
            </w:r>
            <w:r w:rsidR="00EA7E01" w:rsidRPr="008C3C63">
              <w:rPr>
                <w:rFonts w:asciiTheme="minorHAnsi" w:hAnsiTheme="minorHAnsi" w:cstheme="minorHAnsi"/>
                <w:szCs w:val="18"/>
                <w:lang w:val="sk-SK"/>
              </w:rPr>
              <w:t>i</w:t>
            </w: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emerný</w:t>
            </w:r>
          </w:p>
        </w:tc>
        <w:tc>
          <w:tcPr>
            <w:tcW w:w="2520" w:type="dxa"/>
            <w:vAlign w:val="center"/>
          </w:tcPr>
          <w:p w:rsidR="005425B5" w:rsidRPr="008C3C63" w:rsidRDefault="005425B5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krátkodobý</w:t>
            </w:r>
          </w:p>
        </w:tc>
      </w:tr>
      <w:tr w:rsidR="00614C7F" w:rsidRPr="008C3C63" w:rsidTr="0061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975" w:type="dxa"/>
            <w:gridSpan w:val="3"/>
          </w:tcPr>
          <w:p w:rsidR="00614C7F" w:rsidRPr="008C3C63" w:rsidRDefault="00D8317F" w:rsidP="00AA27F7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color w:val="231F20"/>
                <w:sz w:val="18"/>
                <w:szCs w:val="18"/>
                <w:lang w:val="sk-SK"/>
              </w:rPr>
              <w:t>Izopropylalkohol</w:t>
            </w:r>
            <w:proofErr w:type="spellEnd"/>
          </w:p>
        </w:tc>
        <w:tc>
          <w:tcPr>
            <w:tcW w:w="2520" w:type="dxa"/>
            <w:vAlign w:val="center"/>
          </w:tcPr>
          <w:p w:rsidR="00614C7F" w:rsidRPr="008C3C63" w:rsidRDefault="00D8317F" w:rsidP="00AA27F7">
            <w:pPr>
              <w:ind w:firstLine="72"/>
              <w:jc w:val="cent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231F20"/>
                <w:sz w:val="18"/>
                <w:szCs w:val="18"/>
                <w:lang w:val="sk-SK"/>
              </w:rPr>
              <w:t>67-63-0</w:t>
            </w:r>
          </w:p>
        </w:tc>
        <w:tc>
          <w:tcPr>
            <w:tcW w:w="2567" w:type="dxa"/>
            <w:vAlign w:val="center"/>
          </w:tcPr>
          <w:p w:rsidR="00614C7F" w:rsidRPr="008C3C63" w:rsidRDefault="005223EE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500</w:t>
            </w:r>
          </w:p>
        </w:tc>
        <w:tc>
          <w:tcPr>
            <w:tcW w:w="2520" w:type="dxa"/>
            <w:vAlign w:val="center"/>
          </w:tcPr>
          <w:p w:rsidR="00614C7F" w:rsidRPr="008C3C63" w:rsidRDefault="005223EE" w:rsidP="00AA27F7">
            <w:pPr>
              <w:pStyle w:val="DefaultText"/>
              <w:tabs>
                <w:tab w:val="left" w:pos="1064"/>
              </w:tabs>
              <w:jc w:val="center"/>
              <w:rPr>
                <w:rFonts w:asciiTheme="minorHAnsi" w:hAnsiTheme="minorHAnsi" w:cstheme="minorHAnsi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Cs w:val="18"/>
                <w:lang w:val="sk-SK"/>
              </w:rPr>
              <w:t>1000</w:t>
            </w:r>
          </w:p>
        </w:tc>
      </w:tr>
      <w:tr w:rsidR="00C076A1" w:rsidRPr="008C3C63" w:rsidTr="005425B5">
        <w:tc>
          <w:tcPr>
            <w:tcW w:w="10582" w:type="dxa"/>
            <w:gridSpan w:val="6"/>
            <w:vAlign w:val="center"/>
          </w:tcPr>
          <w:p w:rsidR="00C076A1" w:rsidRPr="008C3C63" w:rsidRDefault="00B12FEF" w:rsidP="00B12FEF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Ako východiskové informá</w:t>
            </w:r>
            <w:r w:rsidR="00C076A1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  <w:r w:rsidR="00C076A1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e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boli použité</w:t>
            </w:r>
            <w:r w:rsidR="00C076A1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zoznamy platné v dobe spracovávania</w:t>
            </w:r>
            <w:r w:rsidR="00C076A1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8.2</w:t>
            </w:r>
          </w:p>
        </w:tc>
        <w:tc>
          <w:tcPr>
            <w:tcW w:w="9617" w:type="dxa"/>
            <w:gridSpan w:val="4"/>
          </w:tcPr>
          <w:p w:rsidR="00C076A1" w:rsidRPr="008C3C63" w:rsidRDefault="00EC52E7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Kontroly expozície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912A2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8.2.1</w:t>
            </w:r>
          </w:p>
        </w:tc>
        <w:tc>
          <w:tcPr>
            <w:tcW w:w="9617" w:type="dxa"/>
            <w:gridSpan w:val="4"/>
          </w:tcPr>
          <w:p w:rsidR="00C076A1" w:rsidRPr="008C3C63" w:rsidRDefault="00EC52E7" w:rsidP="00912A2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Primerané technické zabezpečenie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C076A1" w:rsidRPr="008C3C63" w:rsidRDefault="00E301DE" w:rsidP="007D0CFE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u w:val="single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Dbajte na obvyklé opatrenia na ochranu zdravia pri práci 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</w:t>
            </w:r>
          </w:p>
        </w:tc>
        <w:tc>
          <w:tcPr>
            <w:tcW w:w="9617" w:type="dxa"/>
            <w:gridSpan w:val="4"/>
          </w:tcPr>
          <w:p w:rsidR="00C076A1" w:rsidRPr="008C3C63" w:rsidRDefault="00EC52E7" w:rsidP="00D724C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Individuálne ochranné opatrenia, ako napríklad osobné ochranné prostriedky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8.2.2.1</w:t>
            </w:r>
          </w:p>
        </w:tc>
        <w:tc>
          <w:tcPr>
            <w:tcW w:w="9617" w:type="dxa"/>
            <w:gridSpan w:val="4"/>
          </w:tcPr>
          <w:p w:rsidR="00C076A1" w:rsidRPr="008C3C63" w:rsidRDefault="00D724C4" w:rsidP="00D724C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Vš</w:t>
            </w:r>
            <w:r w:rsidR="00EB3F5B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e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o</w:t>
            </w:r>
            <w:r w:rsidR="00C076A1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becn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é hygienické a ochranné opatrenia</w:t>
            </w:r>
            <w:r w:rsidR="00C076A1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: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C076A1" w:rsidRPr="008C3C63" w:rsidRDefault="00E301DE" w:rsidP="00EB3F5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Pri práci nejedzte, nepite a nefajčite. Po práci a pred prestávkou na jedlo a oddych si dôkladne umyte ruky vodou a mydlom.</w:t>
            </w:r>
          </w:p>
        </w:tc>
      </w:tr>
      <w:tr w:rsidR="00C076A1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C076A1" w:rsidRPr="008C3C63" w:rsidRDefault="00C076A1" w:rsidP="00D16C6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8.2.2.2</w:t>
            </w:r>
          </w:p>
        </w:tc>
        <w:tc>
          <w:tcPr>
            <w:tcW w:w="9617" w:type="dxa"/>
            <w:gridSpan w:val="4"/>
          </w:tcPr>
          <w:p w:rsidR="00C076A1" w:rsidRPr="008C3C63" w:rsidRDefault="00EB3F5B" w:rsidP="00286BD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Ochrana </w:t>
            </w:r>
            <w:r w:rsidR="00EC52E7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dýchacích ciest</w:t>
            </w:r>
          </w:p>
        </w:tc>
      </w:tr>
      <w:tr w:rsidR="007D0CFE" w:rsidRPr="008C3C63" w:rsidTr="00E25D78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Žiadna 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8.2.2.3</w:t>
            </w: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Ochrana rúk</w:t>
            </w:r>
          </w:p>
        </w:tc>
      </w:tr>
      <w:tr w:rsidR="007D0CFE" w:rsidRPr="008C3C63" w:rsidTr="00C96836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Osoby s citlivou pokožkou by mali používať rukavice.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8.2.2.4</w:t>
            </w: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Ochrana očí / tváre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Žiadna pri bežnom použití. Zabráňte styku s očami.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8.2.2.5</w:t>
            </w: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Ochrana kože (celého tela):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  <w:vAlign w:val="center"/>
          </w:tcPr>
          <w:p w:rsidR="007D0CFE" w:rsidRPr="008C3C63" w:rsidRDefault="007D0CFE" w:rsidP="007D0CFE">
            <w:pPr>
              <w:keepNext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Žiadna pri bežnom použití. 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8.2.3</w:t>
            </w: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Kontroly environmentálnej expozície</w:t>
            </w:r>
          </w:p>
        </w:tc>
      </w:tr>
      <w:tr w:rsidR="007D0CFE" w:rsidRPr="008C3C63" w:rsidTr="005425B5">
        <w:trPr>
          <w:gridBefore w:val="1"/>
          <w:wBefore w:w="34" w:type="dxa"/>
        </w:trPr>
        <w:tc>
          <w:tcPr>
            <w:tcW w:w="931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617" w:type="dxa"/>
            <w:gridSpan w:val="4"/>
          </w:tcPr>
          <w:p w:rsidR="007D0CFE" w:rsidRPr="008C3C63" w:rsidRDefault="007D0CFE" w:rsidP="007D0CFE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Pri bežnom použití nerelevantné.</w:t>
            </w:r>
          </w:p>
        </w:tc>
      </w:tr>
    </w:tbl>
    <w:p w:rsidR="00C076A1" w:rsidRPr="008C3C63" w:rsidRDefault="00C076A1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31"/>
        <w:gridCol w:w="9769"/>
      </w:tblGrid>
      <w:tr w:rsidR="00EC52E7" w:rsidRPr="008C3C63" w:rsidTr="00EC52E7">
        <w:trPr>
          <w:trHeight w:val="447"/>
        </w:trPr>
        <w:tc>
          <w:tcPr>
            <w:tcW w:w="10800" w:type="dxa"/>
            <w:gridSpan w:val="2"/>
            <w:shd w:val="clear" w:color="auto" w:fill="E0E0E0"/>
          </w:tcPr>
          <w:p w:rsidR="00EC52E7" w:rsidRPr="008C3C63" w:rsidRDefault="00EC52E7" w:rsidP="00EC52E7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 xml:space="preserve">ODDIEL 9: Fyzikálne a chemické vlastnosti </w:t>
            </w:r>
          </w:p>
        </w:tc>
      </w:tr>
      <w:tr w:rsidR="00C076A1" w:rsidRPr="008C3C63" w:rsidTr="00286D39">
        <w:tc>
          <w:tcPr>
            <w:tcW w:w="1031" w:type="dxa"/>
          </w:tcPr>
          <w:p w:rsidR="00C076A1" w:rsidRPr="008C3C63" w:rsidRDefault="00C076A1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9.1</w:t>
            </w:r>
          </w:p>
        </w:tc>
        <w:tc>
          <w:tcPr>
            <w:tcW w:w="9769" w:type="dxa"/>
          </w:tcPr>
          <w:p w:rsidR="00C076A1" w:rsidRPr="008C3C63" w:rsidRDefault="00EC52E7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Informácie o základných fyzikálnych a chemických vlastnostiach</w:t>
            </w:r>
          </w:p>
        </w:tc>
      </w:tr>
      <w:tr w:rsidR="00254342" w:rsidRPr="008C3C63" w:rsidTr="00286D39">
        <w:tc>
          <w:tcPr>
            <w:tcW w:w="1031" w:type="dxa"/>
          </w:tcPr>
          <w:p w:rsidR="00254342" w:rsidRPr="008C3C63" w:rsidRDefault="00254342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769" w:type="dxa"/>
          </w:tcPr>
          <w:p w:rsidR="00E301DE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a) vzhľad: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Kvapalina na nosiči (čistiaci obrúsok)</w:t>
            </w:r>
          </w:p>
          <w:p w:rsidR="00254342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b) zápach: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E301D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Podľa použitého parfumu</w:t>
            </w:r>
          </w:p>
          <w:p w:rsidR="00254342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c) prahová hodnota zápachu;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d) pH: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4-9</w:t>
            </w:r>
          </w:p>
          <w:p w:rsidR="00254342" w:rsidRPr="008C3C63" w:rsidRDefault="00254342" w:rsidP="00EE234B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e) teplota topenia/tuhnutia;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AA27F7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EE234B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f) počiatočná teplota varu a destilačný rozsah;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AA27F7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g) teplota vzplanutia;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286D39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lastRenderedPageBreak/>
              <w:t xml:space="preserve">h) rýchlosť odparovania;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i) horľavosť (tuhá látka, plyn);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j) horné/dolné limity horľavosti alebo výbušnosti;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k) tlak pár;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l) hustota pár;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m) relatívna hustota;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n) rozpustnosť (rozpustnosti);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o) rozdeľovací koeficient: n-</w:t>
            </w:r>
            <w:proofErr w:type="spellStart"/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oktanol</w:t>
            </w:r>
            <w:proofErr w:type="spellEnd"/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/voda;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p) teplota samovznietenia;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AA27F7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q) teplota rozkladu;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pageBreakBefore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r) viskozita;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s) výbušné vlastnosti;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  <w:p w:rsidR="00254342" w:rsidRPr="008C3C63" w:rsidRDefault="00254342" w:rsidP="007D0CFE">
            <w:pPr>
              <w:pStyle w:val="CM4"/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 xml:space="preserve">t) oxidačné vlastnosti. </w:t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286D39"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ab/>
            </w:r>
            <w:r w:rsidR="007D0CFE"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Dáta nie sú k dispozícii</w:t>
            </w:r>
          </w:p>
        </w:tc>
      </w:tr>
      <w:tr w:rsidR="00C96836" w:rsidRPr="008C3C63" w:rsidTr="00286D39">
        <w:tc>
          <w:tcPr>
            <w:tcW w:w="1031" w:type="dxa"/>
          </w:tcPr>
          <w:p w:rsidR="00C96836" w:rsidRPr="008C3C63" w:rsidRDefault="00C96836" w:rsidP="00EC52E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lastRenderedPageBreak/>
              <w:t>9.2</w:t>
            </w:r>
          </w:p>
        </w:tc>
        <w:tc>
          <w:tcPr>
            <w:tcW w:w="9769" w:type="dxa"/>
          </w:tcPr>
          <w:p w:rsidR="00C96836" w:rsidRPr="008C3C63" w:rsidRDefault="00C96836" w:rsidP="00EC52E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Iné informácie</w:t>
            </w:r>
          </w:p>
        </w:tc>
      </w:tr>
      <w:tr w:rsidR="00C96836" w:rsidRPr="008C3C63" w:rsidTr="00286D39">
        <w:tc>
          <w:tcPr>
            <w:tcW w:w="1031" w:type="dxa"/>
          </w:tcPr>
          <w:p w:rsidR="00C96836" w:rsidRPr="008C3C63" w:rsidRDefault="00C96836" w:rsidP="00EC52E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69" w:type="dxa"/>
            <w:vAlign w:val="center"/>
          </w:tcPr>
          <w:p w:rsidR="00C96836" w:rsidRPr="008C3C63" w:rsidRDefault="004E3CF6" w:rsidP="00EC52E7">
            <w:pPr>
              <w:keepNext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hps"/>
                <w:rFonts w:asciiTheme="minorHAnsi" w:hAnsiTheme="minorHAnsi" w:cstheme="minorHAnsi"/>
                <w:sz w:val="18"/>
                <w:szCs w:val="18"/>
                <w:lang w:val="sk-SK"/>
              </w:rPr>
              <w:t>Ž</w:t>
            </w:r>
            <w:r w:rsidR="00C96836" w:rsidRPr="008C3C63">
              <w:rPr>
                <w:rStyle w:val="hps"/>
                <w:rFonts w:asciiTheme="minorHAnsi" w:hAnsiTheme="minorHAnsi" w:cstheme="minorHAnsi"/>
                <w:sz w:val="18"/>
                <w:szCs w:val="18"/>
                <w:lang w:val="sk-SK"/>
              </w:rPr>
              <w:t>iadne</w:t>
            </w:r>
          </w:p>
        </w:tc>
      </w:tr>
    </w:tbl>
    <w:p w:rsidR="00574099" w:rsidRPr="008C3C63" w:rsidRDefault="00574099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728" w:type="dxa"/>
        <w:tblLayout w:type="fixed"/>
        <w:tblLook w:val="01E0" w:firstRow="1" w:lastRow="1" w:firstColumn="1" w:lastColumn="1" w:noHBand="0" w:noVBand="0"/>
      </w:tblPr>
      <w:tblGrid>
        <w:gridCol w:w="1008"/>
        <w:gridCol w:w="9720"/>
      </w:tblGrid>
      <w:tr w:rsidR="00574099" w:rsidRPr="008C3C63" w:rsidTr="009976E9">
        <w:trPr>
          <w:trHeight w:val="447"/>
        </w:trPr>
        <w:tc>
          <w:tcPr>
            <w:tcW w:w="10728" w:type="dxa"/>
            <w:gridSpan w:val="2"/>
            <w:shd w:val="clear" w:color="auto" w:fill="E0E0E0"/>
            <w:vAlign w:val="center"/>
          </w:tcPr>
          <w:p w:rsidR="00574099" w:rsidRPr="008C3C63" w:rsidRDefault="00EC52E7" w:rsidP="00EC52E7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10: Stabilita a</w:t>
            </w:r>
            <w:r w:rsidR="004E3CF6"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 </w:t>
            </w: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reaktivita</w:t>
            </w:r>
          </w:p>
        </w:tc>
      </w:tr>
      <w:tr w:rsidR="00574099" w:rsidRPr="008C3C63" w:rsidTr="009976E9">
        <w:tc>
          <w:tcPr>
            <w:tcW w:w="1008" w:type="dxa"/>
          </w:tcPr>
          <w:p w:rsidR="00574099" w:rsidRPr="008C3C63" w:rsidRDefault="00A239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10.1</w:t>
            </w:r>
          </w:p>
        </w:tc>
        <w:tc>
          <w:tcPr>
            <w:tcW w:w="9720" w:type="dxa"/>
          </w:tcPr>
          <w:p w:rsidR="00574099" w:rsidRPr="008C3C63" w:rsidRDefault="00A239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Reaktivita</w:t>
            </w:r>
          </w:p>
        </w:tc>
      </w:tr>
      <w:tr w:rsidR="00E03EAA" w:rsidRPr="008C3C63" w:rsidTr="00B22A51">
        <w:trPr>
          <w:trHeight w:val="57"/>
        </w:trPr>
        <w:tc>
          <w:tcPr>
            <w:tcW w:w="1008" w:type="dxa"/>
          </w:tcPr>
          <w:p w:rsidR="00E03EAA" w:rsidRPr="008C3C63" w:rsidRDefault="00E03EAA" w:rsidP="005740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03EAA" w:rsidRPr="008C3C63" w:rsidRDefault="007D0CFE" w:rsidP="00EE234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 používa sa produkt podľa špecifikácií, k rozkladu dochádza</w:t>
            </w:r>
          </w:p>
        </w:tc>
      </w:tr>
      <w:tr w:rsidR="00574099" w:rsidRPr="008C3C63" w:rsidTr="009976E9">
        <w:tc>
          <w:tcPr>
            <w:tcW w:w="1008" w:type="dxa"/>
          </w:tcPr>
          <w:p w:rsidR="00574099" w:rsidRPr="008C3C63" w:rsidRDefault="00A239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10.2</w:t>
            </w:r>
          </w:p>
        </w:tc>
        <w:tc>
          <w:tcPr>
            <w:tcW w:w="9720" w:type="dxa"/>
          </w:tcPr>
          <w:p w:rsidR="00574099" w:rsidRPr="008C3C63" w:rsidRDefault="00A2396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Chemická stabilita</w:t>
            </w:r>
          </w:p>
        </w:tc>
      </w:tr>
      <w:tr w:rsidR="00C96836" w:rsidRPr="008C3C63" w:rsidTr="009976E9">
        <w:tc>
          <w:tcPr>
            <w:tcW w:w="1008" w:type="dxa"/>
          </w:tcPr>
          <w:p w:rsidR="00C96836" w:rsidRPr="008C3C63" w:rsidRDefault="00C96836" w:rsidP="0065732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96836" w:rsidRPr="008C3C63" w:rsidRDefault="007D0CFE" w:rsidP="004E3C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 používa sa produkt podľa špecifikácií, k rozkladu dochádza</w:t>
            </w:r>
          </w:p>
        </w:tc>
      </w:tr>
      <w:tr w:rsidR="00574099" w:rsidRPr="008C3C63" w:rsidTr="009976E9">
        <w:tc>
          <w:tcPr>
            <w:tcW w:w="1008" w:type="dxa"/>
          </w:tcPr>
          <w:p w:rsidR="00574099" w:rsidRPr="008C3C63" w:rsidRDefault="00A2396B" w:rsidP="009E057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10.3</w:t>
            </w:r>
          </w:p>
        </w:tc>
        <w:tc>
          <w:tcPr>
            <w:tcW w:w="9720" w:type="dxa"/>
          </w:tcPr>
          <w:p w:rsidR="00574099" w:rsidRPr="008C3C63" w:rsidRDefault="00A2396B" w:rsidP="009E057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Možnos</w:t>
            </w:r>
            <w:r w:rsidR="00EC52E7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ť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nebezpečných reakc</w:t>
            </w:r>
            <w:r w:rsidR="00EC52E7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í</w:t>
            </w:r>
          </w:p>
        </w:tc>
      </w:tr>
      <w:tr w:rsidR="00C96836" w:rsidRPr="008C3C63" w:rsidTr="009976E9">
        <w:tc>
          <w:tcPr>
            <w:tcW w:w="1008" w:type="dxa"/>
          </w:tcPr>
          <w:p w:rsidR="00C96836" w:rsidRPr="008C3C63" w:rsidRDefault="00C96836" w:rsidP="005740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C96836" w:rsidRPr="008C3C63" w:rsidRDefault="00EE234B" w:rsidP="004E3CF6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Nie je známe za normálnych podmienok použitia</w:t>
            </w:r>
          </w:p>
        </w:tc>
      </w:tr>
      <w:tr w:rsidR="00C96836" w:rsidRPr="008C3C63" w:rsidTr="009976E9">
        <w:tc>
          <w:tcPr>
            <w:tcW w:w="1008" w:type="dxa"/>
          </w:tcPr>
          <w:p w:rsidR="00C96836" w:rsidRPr="008C3C63" w:rsidRDefault="00C9683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10.4</w:t>
            </w:r>
          </w:p>
        </w:tc>
        <w:tc>
          <w:tcPr>
            <w:tcW w:w="9720" w:type="dxa"/>
          </w:tcPr>
          <w:p w:rsidR="00C96836" w:rsidRPr="008C3C63" w:rsidRDefault="00C9683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Podmienky, ktorým sa treba vyhnúť</w:t>
            </w:r>
          </w:p>
        </w:tc>
      </w:tr>
      <w:tr w:rsidR="00C96836" w:rsidRPr="008C3C63" w:rsidTr="009976E9">
        <w:tc>
          <w:tcPr>
            <w:tcW w:w="1008" w:type="dxa"/>
          </w:tcPr>
          <w:p w:rsidR="00C96836" w:rsidRPr="008C3C63" w:rsidRDefault="00C96836" w:rsidP="0057409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8C3C63" w:rsidRDefault="007D0CFE" w:rsidP="004E3CF6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Vysoká teplota, priame slnečné žiarenie, mráz.</w:t>
            </w:r>
          </w:p>
        </w:tc>
      </w:tr>
      <w:tr w:rsidR="00C96836" w:rsidRPr="008C3C63" w:rsidTr="009976E9">
        <w:tc>
          <w:tcPr>
            <w:tcW w:w="1008" w:type="dxa"/>
          </w:tcPr>
          <w:p w:rsidR="00C96836" w:rsidRPr="008C3C63" w:rsidRDefault="00C9683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10.5</w:t>
            </w:r>
          </w:p>
        </w:tc>
        <w:tc>
          <w:tcPr>
            <w:tcW w:w="9720" w:type="dxa"/>
          </w:tcPr>
          <w:p w:rsidR="00C96836" w:rsidRPr="008C3C63" w:rsidRDefault="00C9683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Nekompatibilné  materiály</w:t>
            </w:r>
          </w:p>
        </w:tc>
      </w:tr>
      <w:tr w:rsidR="00EE234B" w:rsidRPr="008C3C63" w:rsidTr="009976E9">
        <w:tc>
          <w:tcPr>
            <w:tcW w:w="1008" w:type="dxa"/>
          </w:tcPr>
          <w:p w:rsidR="00EE234B" w:rsidRPr="008C3C63" w:rsidRDefault="00EE234B" w:rsidP="00EE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8C3C63" w:rsidRDefault="00EE234B" w:rsidP="00EE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Style w:val="shorttext"/>
                <w:rFonts w:asciiTheme="minorHAnsi" w:hAnsiTheme="minorHAnsi" w:cstheme="minorHAnsi"/>
                <w:sz w:val="18"/>
                <w:szCs w:val="18"/>
                <w:lang w:val="sk-SK"/>
              </w:rPr>
              <w:t>Nie je známe za normálnych podmienok použitia</w:t>
            </w:r>
          </w:p>
        </w:tc>
      </w:tr>
      <w:tr w:rsidR="00EE234B" w:rsidRPr="008C3C63" w:rsidTr="009976E9">
        <w:tc>
          <w:tcPr>
            <w:tcW w:w="1008" w:type="dxa"/>
          </w:tcPr>
          <w:p w:rsidR="00EE234B" w:rsidRPr="008C3C63" w:rsidRDefault="00EE234B" w:rsidP="00EE234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10.6</w:t>
            </w:r>
          </w:p>
        </w:tc>
        <w:tc>
          <w:tcPr>
            <w:tcW w:w="9720" w:type="dxa"/>
          </w:tcPr>
          <w:p w:rsidR="00EE234B" w:rsidRPr="008C3C63" w:rsidRDefault="00EE234B" w:rsidP="00EE234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Nebezpečné produkty rozkladu</w:t>
            </w:r>
          </w:p>
        </w:tc>
      </w:tr>
      <w:tr w:rsidR="00EE234B" w:rsidRPr="008C3C63" w:rsidTr="009976E9">
        <w:tc>
          <w:tcPr>
            <w:tcW w:w="1008" w:type="dxa"/>
          </w:tcPr>
          <w:p w:rsidR="00EE234B" w:rsidRPr="008C3C63" w:rsidRDefault="00EE234B" w:rsidP="00EE234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720" w:type="dxa"/>
          </w:tcPr>
          <w:p w:rsidR="00EE234B" w:rsidRPr="008C3C63" w:rsidRDefault="00EE234B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Pri normálnom spôsobe použitia nevznikajú. </w:t>
            </w:r>
          </w:p>
        </w:tc>
      </w:tr>
    </w:tbl>
    <w:p w:rsidR="002C20DB" w:rsidRPr="008C3C63" w:rsidRDefault="002C20DB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6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9570"/>
      </w:tblGrid>
      <w:tr w:rsidR="00657324" w:rsidRPr="008C3C63" w:rsidTr="009F013D">
        <w:trPr>
          <w:trHeight w:val="447"/>
        </w:trPr>
        <w:tc>
          <w:tcPr>
            <w:tcW w:w="10650" w:type="dxa"/>
            <w:gridSpan w:val="2"/>
            <w:shd w:val="clear" w:color="auto" w:fill="E0E0E0"/>
            <w:vAlign w:val="center"/>
          </w:tcPr>
          <w:p w:rsidR="00657324" w:rsidRPr="008C3C63" w:rsidRDefault="00EC52E7" w:rsidP="00EC52E7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11: Toxikologické informácie</w:t>
            </w:r>
          </w:p>
        </w:tc>
      </w:tr>
      <w:tr w:rsidR="00657324" w:rsidRPr="008C3C63" w:rsidTr="009F013D">
        <w:tc>
          <w:tcPr>
            <w:tcW w:w="1080" w:type="dxa"/>
          </w:tcPr>
          <w:p w:rsidR="00657324" w:rsidRPr="008C3C63" w:rsidRDefault="00657324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11.1</w:t>
            </w:r>
          </w:p>
        </w:tc>
        <w:tc>
          <w:tcPr>
            <w:tcW w:w="9570" w:type="dxa"/>
          </w:tcPr>
          <w:p w:rsidR="00657324" w:rsidRPr="008C3C63" w:rsidRDefault="00EC52E7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Informácie o toxikologických účinkoch</w:t>
            </w:r>
          </w:p>
        </w:tc>
      </w:tr>
      <w:tr w:rsidR="00EC52E7" w:rsidRPr="008C3C63" w:rsidTr="009F013D">
        <w:tc>
          <w:tcPr>
            <w:tcW w:w="1080" w:type="dxa"/>
          </w:tcPr>
          <w:p w:rsidR="00EC52E7" w:rsidRPr="008C3C63" w:rsidRDefault="00EC52E7" w:rsidP="0065732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11.1.2</w:t>
            </w:r>
          </w:p>
        </w:tc>
        <w:tc>
          <w:tcPr>
            <w:tcW w:w="9570" w:type="dxa"/>
          </w:tcPr>
          <w:p w:rsidR="00EC52E7" w:rsidRPr="008C3C63" w:rsidRDefault="00EC52E7" w:rsidP="00E03EAA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Zmesi</w:t>
            </w:r>
          </w:p>
        </w:tc>
      </w:tr>
      <w:tr w:rsidR="00EC52E7" w:rsidRPr="008C3C63" w:rsidTr="009F013D">
        <w:tc>
          <w:tcPr>
            <w:tcW w:w="1080" w:type="dxa"/>
          </w:tcPr>
          <w:p w:rsidR="00EC52E7" w:rsidRPr="008C3C63" w:rsidRDefault="00EC52E7" w:rsidP="0065732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EC52E7" w:rsidRPr="008C3C63" w:rsidRDefault="00EC52E7" w:rsidP="00E875A8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Pre zmes nie sú relevantné toxikologické údaje k</w:t>
            </w:r>
            <w:r w:rsidR="00286D39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 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dispozícii</w:t>
            </w:r>
            <w:r w:rsidR="00286D39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Hodnotené výpočtovými metódami.</w:t>
            </w:r>
          </w:p>
        </w:tc>
      </w:tr>
      <w:tr w:rsidR="00EC52E7" w:rsidRPr="008C3C63" w:rsidTr="009F013D">
        <w:tc>
          <w:tcPr>
            <w:tcW w:w="1080" w:type="dxa"/>
          </w:tcPr>
          <w:p w:rsidR="00EC52E7" w:rsidRPr="008C3C63" w:rsidRDefault="00EC52E7" w:rsidP="007C49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EC52E7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kútna toxicita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132B3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EC52E7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Žieravosť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/dráždivosť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132B3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EC52E7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Vážne poškodenie očí/podráždenie očí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132B3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EC52E7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Senzibilizácia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dýchacích ciest/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senzibilizácia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kože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132B3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234893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Mutagenita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 zárodočných bunkách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34893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Karcinogenita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EC52E7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Toxicita pre reprodukciu</w:t>
            </w:r>
            <w:r w:rsidR="00EC52E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="00132B3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 základe dostupných údajov nie sú kritériá klasifikácie splnené</w:t>
            </w:r>
          </w:p>
          <w:p w:rsidR="00234893" w:rsidRPr="008C3C63" w:rsidRDefault="00234893" w:rsidP="00234893">
            <w:pPr>
              <w:tabs>
                <w:tab w:val="left" w:pos="4554"/>
              </w:tabs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Toxicita pre špecifické cieľové orgány – jednorazová expozícia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34893" w:rsidRPr="008C3C63" w:rsidRDefault="00234893" w:rsidP="00234893">
            <w:pPr>
              <w:tabs>
                <w:tab w:val="left" w:pos="4554"/>
              </w:tabs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Toxicita pre špecifické cieľové orgány – opakovaná expozícia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  <w:p w:rsidR="00234893" w:rsidRPr="008C3C63" w:rsidRDefault="00234893" w:rsidP="00234893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Nebezpečnosť pri vdýchnutí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ab/>
              <w:t>Na základe dostupných údajov nie sú kritériá klasifikácie splnené</w:t>
            </w:r>
          </w:p>
        </w:tc>
      </w:tr>
      <w:tr w:rsidR="00EC52E7" w:rsidRPr="008C3C63" w:rsidTr="009F013D">
        <w:tc>
          <w:tcPr>
            <w:tcW w:w="1080" w:type="dxa"/>
          </w:tcPr>
          <w:p w:rsidR="00EC52E7" w:rsidRPr="008C3C63" w:rsidRDefault="00EC52E7" w:rsidP="0065732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11.3</w:t>
            </w:r>
          </w:p>
        </w:tc>
        <w:tc>
          <w:tcPr>
            <w:tcW w:w="9570" w:type="dxa"/>
          </w:tcPr>
          <w:p w:rsidR="00EC52E7" w:rsidRPr="008C3C63" w:rsidRDefault="00EC52E7" w:rsidP="0065732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Ďalšie údaje</w:t>
            </w:r>
          </w:p>
        </w:tc>
      </w:tr>
      <w:tr w:rsidR="00EC52E7" w:rsidRPr="008C3C63" w:rsidTr="009F013D">
        <w:tc>
          <w:tcPr>
            <w:tcW w:w="1080" w:type="dxa"/>
          </w:tcPr>
          <w:p w:rsidR="00EC52E7" w:rsidRPr="008C3C63" w:rsidRDefault="00EC52E7" w:rsidP="002C20D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EC52E7" w:rsidRPr="008C3C63" w:rsidRDefault="00EC52E7" w:rsidP="00A51D3A">
            <w:pPr>
              <w:pStyle w:val="Bezmezer"/>
              <w:rPr>
                <w:rStyle w:val="hps"/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Style w:val="hps"/>
                <w:rFonts w:asciiTheme="minorHAnsi" w:hAnsiTheme="minorHAnsi" w:cstheme="minorHAnsi"/>
                <w:sz w:val="18"/>
                <w:szCs w:val="18"/>
                <w:lang w:val="sk-SK"/>
              </w:rPr>
              <w:t>Nie sú uvedené</w:t>
            </w:r>
          </w:p>
        </w:tc>
      </w:tr>
    </w:tbl>
    <w:p w:rsidR="00657324" w:rsidRPr="008C3C63" w:rsidRDefault="00657324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578" w:type="dxa"/>
        <w:tblLayout w:type="fixed"/>
        <w:tblLook w:val="01E0" w:firstRow="1" w:lastRow="1" w:firstColumn="1" w:lastColumn="1" w:noHBand="0" w:noVBand="0"/>
      </w:tblPr>
      <w:tblGrid>
        <w:gridCol w:w="1008"/>
        <w:gridCol w:w="9570"/>
      </w:tblGrid>
      <w:tr w:rsidR="002C20DB" w:rsidRPr="008C3C63" w:rsidTr="009F013D">
        <w:trPr>
          <w:trHeight w:val="447"/>
        </w:trPr>
        <w:tc>
          <w:tcPr>
            <w:tcW w:w="10578" w:type="dxa"/>
            <w:gridSpan w:val="2"/>
            <w:shd w:val="clear" w:color="auto" w:fill="E0E0E0"/>
            <w:vAlign w:val="center"/>
          </w:tcPr>
          <w:p w:rsidR="002C20DB" w:rsidRPr="008C3C63" w:rsidRDefault="00546488" w:rsidP="0054648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12: Ekologické informácie</w:t>
            </w:r>
          </w:p>
        </w:tc>
      </w:tr>
      <w:tr w:rsidR="002C20DB" w:rsidRPr="008C3C63" w:rsidTr="009F013D">
        <w:tc>
          <w:tcPr>
            <w:tcW w:w="1008" w:type="dxa"/>
          </w:tcPr>
          <w:p w:rsidR="002C20DB" w:rsidRPr="008C3C63" w:rsidRDefault="002C20D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12.1</w:t>
            </w:r>
          </w:p>
        </w:tc>
        <w:tc>
          <w:tcPr>
            <w:tcW w:w="9570" w:type="dxa"/>
          </w:tcPr>
          <w:p w:rsidR="002C20DB" w:rsidRPr="008C3C63" w:rsidRDefault="002C20DB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Toxicita</w:t>
            </w:r>
          </w:p>
        </w:tc>
      </w:tr>
      <w:tr w:rsidR="00132B3B" w:rsidRPr="008C3C63" w:rsidTr="009F013D">
        <w:tc>
          <w:tcPr>
            <w:tcW w:w="1008" w:type="dxa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132B3B" w:rsidRPr="008C3C63" w:rsidRDefault="00132B3B" w:rsidP="00132B3B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CE1666" w:rsidRPr="008C3C63" w:rsidTr="009F013D">
        <w:tc>
          <w:tcPr>
            <w:tcW w:w="1008" w:type="dxa"/>
          </w:tcPr>
          <w:p w:rsidR="00CE1666" w:rsidRPr="008C3C63" w:rsidRDefault="00CE166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12.2</w:t>
            </w:r>
          </w:p>
        </w:tc>
        <w:tc>
          <w:tcPr>
            <w:tcW w:w="9570" w:type="dxa"/>
          </w:tcPr>
          <w:p w:rsidR="00CE1666" w:rsidRPr="008C3C63" w:rsidRDefault="00CE1666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Perzistenc</w:t>
            </w:r>
            <w:r w:rsidR="0054648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ia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a </w:t>
            </w:r>
            <w:r w:rsidR="008350DA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degradovateľ</w:t>
            </w:r>
            <w:r w:rsidR="0054648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nosť</w:t>
            </w:r>
          </w:p>
        </w:tc>
      </w:tr>
      <w:tr w:rsidR="00132B3B" w:rsidRPr="008C3C63" w:rsidTr="009F013D">
        <w:tc>
          <w:tcPr>
            <w:tcW w:w="1008" w:type="dxa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132B3B" w:rsidRPr="008C3C63" w:rsidRDefault="00132B3B" w:rsidP="007D0CFE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132B3B" w:rsidRPr="008C3C63" w:rsidTr="009F013D">
        <w:tc>
          <w:tcPr>
            <w:tcW w:w="1008" w:type="dxa"/>
          </w:tcPr>
          <w:p w:rsidR="00132B3B" w:rsidRPr="008C3C63" w:rsidRDefault="00132B3B" w:rsidP="00132B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12.3</w:t>
            </w:r>
          </w:p>
        </w:tc>
        <w:tc>
          <w:tcPr>
            <w:tcW w:w="9570" w:type="dxa"/>
          </w:tcPr>
          <w:p w:rsidR="00132B3B" w:rsidRPr="008C3C63" w:rsidRDefault="00132B3B" w:rsidP="00132B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Bioakumulačný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potenciál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8C3C63" w:rsidRDefault="007D0CFE" w:rsidP="007D0CFE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12.4</w:t>
            </w:r>
          </w:p>
        </w:tc>
        <w:tc>
          <w:tcPr>
            <w:tcW w:w="957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Mobilita v pôde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8C3C63" w:rsidRDefault="007D0CFE" w:rsidP="007D0CFE">
            <w:pPr>
              <w:ind w:left="2835" w:hanging="2835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Pre zmes nie sú relevantné údaje k dispozícii. 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12.5</w:t>
            </w:r>
          </w:p>
        </w:tc>
        <w:tc>
          <w:tcPr>
            <w:tcW w:w="957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Výsledky posúdenia  PBT a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vPvB</w:t>
            </w:r>
            <w:proofErr w:type="spellEnd"/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Nie sú známe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12.6</w:t>
            </w:r>
          </w:p>
        </w:tc>
        <w:tc>
          <w:tcPr>
            <w:tcW w:w="957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Iné nepriaznivé účinky</w:t>
            </w:r>
          </w:p>
        </w:tc>
      </w:tr>
      <w:tr w:rsidR="007D0CFE" w:rsidRPr="008C3C63" w:rsidTr="009F013D">
        <w:tc>
          <w:tcPr>
            <w:tcW w:w="1008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70" w:type="dxa"/>
          </w:tcPr>
          <w:p w:rsidR="007D0CFE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Nie sú známe</w:t>
            </w:r>
          </w:p>
        </w:tc>
      </w:tr>
    </w:tbl>
    <w:p w:rsidR="002C20DB" w:rsidRPr="008C3C63" w:rsidRDefault="002C20DB">
      <w:pPr>
        <w:rPr>
          <w:rFonts w:asciiTheme="minorHAnsi" w:hAnsiTheme="minorHAnsi" w:cstheme="minorHAnsi"/>
          <w:caps/>
          <w:sz w:val="18"/>
          <w:szCs w:val="18"/>
          <w:lang w:val="sk-SK"/>
        </w:rPr>
      </w:pPr>
    </w:p>
    <w:tbl>
      <w:tblPr>
        <w:tblW w:w="1045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66"/>
        <w:gridCol w:w="9590"/>
      </w:tblGrid>
      <w:tr w:rsidR="00B355DD" w:rsidRPr="008C3C63" w:rsidTr="00415A46">
        <w:trPr>
          <w:trHeight w:val="447"/>
        </w:trPr>
        <w:tc>
          <w:tcPr>
            <w:tcW w:w="10456" w:type="dxa"/>
            <w:gridSpan w:val="2"/>
            <w:shd w:val="clear" w:color="auto" w:fill="E0E0E0"/>
            <w:vAlign w:val="center"/>
          </w:tcPr>
          <w:p w:rsidR="00B355DD" w:rsidRPr="008C3C63" w:rsidRDefault="00546488" w:rsidP="00546488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13: Opatrenia pri zneškodňovaní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13.1</w:t>
            </w:r>
          </w:p>
        </w:tc>
        <w:tc>
          <w:tcPr>
            <w:tcW w:w="9590" w:type="dxa"/>
          </w:tcPr>
          <w:p w:rsidR="00B355DD" w:rsidRPr="008C3C63" w:rsidRDefault="00B355DD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Met</w:t>
            </w:r>
            <w:r w:rsidR="0054648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ó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dy </w:t>
            </w:r>
            <w:r w:rsidR="0054648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spracovania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odpad</w:t>
            </w:r>
            <w:r w:rsidR="00546488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u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B355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8C3C63" w:rsidRDefault="00EA7E01" w:rsidP="007D0CF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 odpadmi je potrebné zaobchádzať v súlade so zákonom</w:t>
            </w:r>
            <w:r w:rsidR="00B355DD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č. </w:t>
            </w:r>
            <w:r w:rsidR="007506E0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223/2001 Z. z. o odpadoch</w:t>
            </w:r>
            <w:r w:rsidR="00B355DD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="00E13F61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 platnom znení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a v znení súvisiacich predpisov. 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B355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13.1.1</w:t>
            </w:r>
          </w:p>
        </w:tc>
        <w:tc>
          <w:tcPr>
            <w:tcW w:w="9590" w:type="dxa"/>
          </w:tcPr>
          <w:p w:rsidR="00B355DD" w:rsidRPr="008C3C63" w:rsidRDefault="00B06079" w:rsidP="00B355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Možné riziko pri odstraňova</w:t>
            </w:r>
            <w:r w:rsidR="00B355DD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ní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B355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8C3C63" w:rsidRDefault="006B7CD0" w:rsidP="00B0607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žiadne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B355D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13.1.2</w:t>
            </w:r>
          </w:p>
        </w:tc>
        <w:tc>
          <w:tcPr>
            <w:tcW w:w="9590" w:type="dxa"/>
          </w:tcPr>
          <w:p w:rsidR="00B355DD" w:rsidRPr="008C3C63" w:rsidRDefault="00B06079" w:rsidP="00B0607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S</w:t>
            </w:r>
            <w:r w:rsidR="00B355DD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p</w:t>
            </w:r>
            <w:r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ôsob odstraňovania zme</w:t>
            </w:r>
            <w:r w:rsidR="00B355DD" w:rsidRPr="008C3C6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  <w:t>si</w:t>
            </w:r>
          </w:p>
        </w:tc>
      </w:tr>
      <w:tr w:rsidR="00B355DD" w:rsidRPr="008C3C63" w:rsidTr="00415A46">
        <w:tc>
          <w:tcPr>
            <w:tcW w:w="866" w:type="dxa"/>
          </w:tcPr>
          <w:p w:rsidR="00B355DD" w:rsidRPr="008C3C63" w:rsidRDefault="00B355DD" w:rsidP="00B355D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B355DD" w:rsidRPr="008C3C63" w:rsidRDefault="007D0CFE" w:rsidP="007D0CF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Malé množstvá znečistených obrúskov používaných napr. v domácnosti môžu byť odstránená spolu s komunálnym odpadom.</w:t>
            </w:r>
          </w:p>
        </w:tc>
      </w:tr>
    </w:tbl>
    <w:p w:rsidR="00175154" w:rsidRPr="008C3C63" w:rsidRDefault="00175154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555"/>
        <w:gridCol w:w="3935"/>
      </w:tblGrid>
      <w:tr w:rsidR="00A61B47" w:rsidRPr="008C3C63" w:rsidTr="00912A2C">
        <w:trPr>
          <w:cantSplit/>
          <w:trHeight w:val="20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A61B47" w:rsidRPr="008C3C63" w:rsidRDefault="00B47065" w:rsidP="00A61B47">
            <w:pPr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  <w:t>ODDIEL 14: Informácie o</w:t>
            </w:r>
            <w:r w:rsidR="00213765" w:rsidRPr="008C3C63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  <w:t> </w:t>
            </w:r>
            <w:r w:rsidRPr="008C3C63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  <w:t>doprave</w:t>
            </w: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aps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14.1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Číslo OSN</w:t>
            </w:r>
          </w:p>
        </w:tc>
        <w:tc>
          <w:tcPr>
            <w:tcW w:w="3935" w:type="dxa"/>
            <w:vAlign w:val="center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Nejedná sa o nebezpečný náklad</w:t>
            </w: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14.2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Správne expedičné označenie OSN</w:t>
            </w:r>
          </w:p>
        </w:tc>
        <w:tc>
          <w:tcPr>
            <w:tcW w:w="3935" w:type="dxa"/>
            <w:vAlign w:val="center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14.3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Trieda resp. triedy nebezpečnosti pre dopravu</w:t>
            </w:r>
          </w:p>
        </w:tc>
        <w:tc>
          <w:tcPr>
            <w:tcW w:w="3935" w:type="dxa"/>
            <w:vAlign w:val="center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14.4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Obalová skupina</w:t>
            </w:r>
          </w:p>
        </w:tc>
        <w:tc>
          <w:tcPr>
            <w:tcW w:w="3935" w:type="dxa"/>
            <w:vAlign w:val="center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14.5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Nebezpečnosť pre životné prostredie</w:t>
            </w:r>
          </w:p>
        </w:tc>
        <w:tc>
          <w:tcPr>
            <w:tcW w:w="3935" w:type="dxa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14.6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Osobitné bezpečnostné opatrenie pre užívateľa</w:t>
            </w:r>
          </w:p>
        </w:tc>
        <w:tc>
          <w:tcPr>
            <w:tcW w:w="3935" w:type="dxa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  <w:tr w:rsidR="00132B3B" w:rsidRPr="008C3C63" w:rsidTr="006B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555" w:type="dxa"/>
          </w:tcPr>
          <w:p w:rsidR="00132B3B" w:rsidRPr="008C3C63" w:rsidRDefault="00132B3B" w:rsidP="00132B3B">
            <w:pPr>
              <w:pStyle w:val="Nadpis1"/>
              <w:tabs>
                <w:tab w:val="left" w:pos="142"/>
              </w:tabs>
              <w:spacing w:before="0" w:after="0"/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>14.7</w:t>
            </w:r>
            <w:r w:rsidRPr="008C3C63">
              <w:rPr>
                <w:rFonts w:asciiTheme="minorHAnsi" w:hAnsiTheme="minorHAnsi" w:cstheme="minorHAnsi"/>
                <w:bCs w:val="0"/>
                <w:color w:val="000000"/>
                <w:kern w:val="0"/>
                <w:sz w:val="18"/>
                <w:szCs w:val="18"/>
                <w:lang w:val="sk-SK" w:bidi="he-IL"/>
              </w:rPr>
              <w:tab/>
              <w:t>Doprava hromadného nákladu podľa prílohy II k dohovoru MARPOL a kódexu IBC</w:t>
            </w:r>
          </w:p>
        </w:tc>
        <w:tc>
          <w:tcPr>
            <w:tcW w:w="3935" w:type="dxa"/>
          </w:tcPr>
          <w:p w:rsidR="00132B3B" w:rsidRPr="008C3C63" w:rsidRDefault="00132B3B" w:rsidP="00132B3B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 w:bidi="he-IL"/>
              </w:rPr>
            </w:pPr>
          </w:p>
        </w:tc>
      </w:tr>
    </w:tbl>
    <w:p w:rsidR="00674C32" w:rsidRPr="008C3C63" w:rsidRDefault="00674C32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590"/>
      </w:tblGrid>
      <w:tr w:rsidR="00A61B47" w:rsidRPr="008C3C63" w:rsidTr="00912A2C">
        <w:trPr>
          <w:trHeight w:val="447"/>
        </w:trPr>
        <w:tc>
          <w:tcPr>
            <w:tcW w:w="10490" w:type="dxa"/>
            <w:gridSpan w:val="2"/>
            <w:shd w:val="clear" w:color="auto" w:fill="E0E0E0"/>
            <w:vAlign w:val="center"/>
          </w:tcPr>
          <w:p w:rsidR="00A61B47" w:rsidRPr="008C3C63" w:rsidRDefault="007D0CD3" w:rsidP="00A61B47">
            <w:pPr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  <w:t>*</w:t>
            </w:r>
            <w:r w:rsidR="00B47065" w:rsidRPr="008C3C63">
              <w:rPr>
                <w:rFonts w:asciiTheme="minorHAnsi" w:hAnsiTheme="minorHAnsi" w:cstheme="minorHAnsi"/>
                <w:b/>
                <w:caps/>
                <w:color w:val="000000"/>
                <w:sz w:val="18"/>
                <w:szCs w:val="18"/>
                <w:lang w:val="sk-SK" w:bidi="he-IL"/>
              </w:rPr>
              <w:t>ODDIEL 15: Regulačné informácie</w:t>
            </w:r>
          </w:p>
        </w:tc>
      </w:tr>
      <w:tr w:rsidR="00A61B47" w:rsidRPr="008C3C63" w:rsidTr="00912A2C">
        <w:tc>
          <w:tcPr>
            <w:tcW w:w="900" w:type="dxa"/>
          </w:tcPr>
          <w:p w:rsidR="00A61B47" w:rsidRPr="008C3C63" w:rsidRDefault="00A61B47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15.1</w:t>
            </w:r>
          </w:p>
        </w:tc>
        <w:tc>
          <w:tcPr>
            <w:tcW w:w="9590" w:type="dxa"/>
          </w:tcPr>
          <w:p w:rsidR="00A61B47" w:rsidRPr="008C3C63" w:rsidRDefault="00B47065" w:rsidP="00A34A3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Nariadenia/právne predpisy špecifické pre látku alebo zmes v oblasti bezpečnosti, zdravia a životného prostredia</w:t>
            </w:r>
          </w:p>
        </w:tc>
      </w:tr>
      <w:tr w:rsidR="00B47065" w:rsidRPr="008C3C63" w:rsidTr="00912A2C">
        <w:tc>
          <w:tcPr>
            <w:tcW w:w="900" w:type="dxa"/>
          </w:tcPr>
          <w:p w:rsidR="00B47065" w:rsidRPr="008C3C63" w:rsidRDefault="00B47065" w:rsidP="00A61B4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EF54DB" w:rsidRPr="008C3C63" w:rsidRDefault="00EF54DB" w:rsidP="00EF54DB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Nariadenie Európskeho parlamentu a Rady (ES) č. 1907/2006 o registrácii, hodnotení, autorizácii a obmedzovaní chemikálií (REACH)</w:t>
            </w:r>
          </w:p>
          <w:p w:rsidR="00EF54DB" w:rsidRPr="008C3C63" w:rsidRDefault="00EF54DB" w:rsidP="00EF54D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NARIADENIE EURÓPSKEHO PARLAMENTU A RADY (ES) č. 1272/2008 z 16. decembra 2008 o klasifikácii, označovaní a balení látok a zmesí, </w:t>
            </w:r>
          </w:p>
          <w:p w:rsidR="00EF54DB" w:rsidRPr="008C3C63" w:rsidRDefault="00EF54DB" w:rsidP="00B47065">
            <w:pPr>
              <w:pStyle w:val="Normln0"/>
              <w:tabs>
                <w:tab w:val="left" w:pos="5529"/>
              </w:tabs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Zákon č. 67/2010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</w:t>
            </w:r>
            <w:r w:rsidR="009336E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.z</w:t>
            </w:r>
            <w:proofErr w:type="spellEnd"/>
            <w:r w:rsidR="009336EB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o podmienkach uvedenia chemických látok a chemických </w:t>
            </w:r>
            <w:r w:rsidR="008350D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zmesi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na trh a o zmene a </w:t>
            </w:r>
            <w:r w:rsidR="008350D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doplnení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niektorých zákonov (chemický zákon)</w:t>
            </w:r>
          </w:p>
          <w:p w:rsidR="00B47065" w:rsidRPr="008C3C63" w:rsidRDefault="00A509BA" w:rsidP="00B47065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i/>
                <w:smallCaps/>
                <w:sz w:val="18"/>
                <w:szCs w:val="18"/>
                <w:lang w:val="sk-SK"/>
              </w:rPr>
              <w:t>Poznámka:</w:t>
            </w:r>
            <w:r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 xml:space="preserve"> Uvedené regulačné informácie iba naznačujú základné nariadenie popísané v</w:t>
            </w:r>
            <w:r w:rsidR="00D2177C"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 </w:t>
            </w:r>
            <w:r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t</w:t>
            </w:r>
            <w:r w:rsidR="00D2177C"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ejto karte bezpečnostných údajov</w:t>
            </w:r>
            <w:r w:rsidRPr="008C3C63">
              <w:rPr>
                <w:rFonts w:asciiTheme="minorHAnsi" w:hAnsiTheme="minorHAnsi" w:cstheme="minorHAnsi"/>
                <w:i/>
                <w:sz w:val="18"/>
                <w:szCs w:val="18"/>
                <w:lang w:val="sk-SK"/>
              </w:rPr>
              <w:t>. Upozorňujeme na možnú existenciu dodatočných predpisov doplňujúcich tieto nariadenia. Odkazujeme na všetky použiteľné národné, medzinárodné a miestne predpisy a nariadenia.</w:t>
            </w:r>
          </w:p>
        </w:tc>
      </w:tr>
      <w:tr w:rsidR="007D0CFE" w:rsidRPr="008C3C63" w:rsidTr="00912A2C">
        <w:tc>
          <w:tcPr>
            <w:tcW w:w="90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15.2</w:t>
            </w:r>
          </w:p>
        </w:tc>
        <w:tc>
          <w:tcPr>
            <w:tcW w:w="9590" w:type="dxa"/>
          </w:tcPr>
          <w:p w:rsidR="007D0CFE" w:rsidRPr="008C3C63" w:rsidRDefault="007D0CFE" w:rsidP="007D0CF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Zloženie podľa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. 648/2008 ES o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detergentoch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:</w:t>
            </w:r>
          </w:p>
        </w:tc>
      </w:tr>
      <w:tr w:rsidR="005223EE" w:rsidRPr="008C3C63" w:rsidTr="00912A2C">
        <w:tc>
          <w:tcPr>
            <w:tcW w:w="900" w:type="dxa"/>
          </w:tcPr>
          <w:p w:rsidR="005223EE" w:rsidRPr="008C3C63" w:rsidRDefault="005223EE" w:rsidP="005223E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5223EE" w:rsidRPr="008C3C63" w:rsidRDefault="005223EE" w:rsidP="00380077">
            <w:pPr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Obsahuje &lt; 5% neiónové a aniónové povrchovo aktívne látky, </w:t>
            </w:r>
            <w:proofErr w:type="spellStart"/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konzervanty</w:t>
            </w:r>
            <w:proofErr w:type="spellEnd"/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 (</w:t>
            </w:r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2-bromo-2-nitropropane-1,3-diol</w:t>
            </w: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Methylchloroisothiazolinone</w:t>
            </w:r>
            <w:proofErr w:type="spellEnd"/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 and</w:t>
            </w: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Methylisothiazolinone</w:t>
            </w:r>
            <w:proofErr w:type="spellEnd"/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), </w:t>
            </w:r>
            <w:proofErr w:type="spellStart"/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Citral</w:t>
            </w:r>
            <w:proofErr w:type="spellEnd"/>
            <w:r w:rsidR="00380077"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>,</w:t>
            </w:r>
            <w:r w:rsidRPr="008C3C63">
              <w:rPr>
                <w:rFonts w:asciiTheme="minorHAnsi" w:eastAsia="EUAlbertina-Regular-Identity-H" w:hAnsiTheme="minorHAnsi" w:cstheme="minorHAnsi"/>
                <w:sz w:val="18"/>
                <w:szCs w:val="18"/>
                <w:lang w:val="sk-SK"/>
              </w:rPr>
              <w:t xml:space="preserve"> dezinfekčné činidlá, parfum</w:t>
            </w:r>
          </w:p>
        </w:tc>
      </w:tr>
      <w:tr w:rsidR="00E25D78" w:rsidRPr="008C3C63" w:rsidTr="00912A2C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15.3</w:t>
            </w:r>
          </w:p>
        </w:tc>
        <w:tc>
          <w:tcPr>
            <w:tcW w:w="959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Údaje podľa </w:t>
            </w:r>
            <w:proofErr w:type="spellStart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</w:t>
            </w:r>
            <w:proofErr w:type="spellEnd"/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. (EÚ) č. 528/2012 o sprístupňovaní biocídnych výrobkov na trhu a ich používaní</w:t>
            </w:r>
          </w:p>
        </w:tc>
      </w:tr>
      <w:tr w:rsidR="00E25D78" w:rsidRPr="008C3C63" w:rsidTr="00912A2C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E25D78" w:rsidRPr="008C3C63" w:rsidRDefault="00E25D78" w:rsidP="00626F06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Obsahuje: účinné látky prop</w:t>
            </w:r>
            <w:r w:rsidR="00626F06"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á</w:t>
            </w:r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 xml:space="preserve">n-2-ol 2,5 g/100 g; </w:t>
            </w:r>
            <w:proofErr w:type="spellStart"/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Alkyl</w:t>
            </w:r>
            <w:proofErr w:type="spellEnd"/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(C12-16)</w:t>
            </w:r>
            <w:proofErr w:type="spellStart"/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>dimethylbenzylammoniumchlorid</w:t>
            </w:r>
            <w:proofErr w:type="spellEnd"/>
            <w:r w:rsidRPr="008C3C63">
              <w:rPr>
                <w:rFonts w:asciiTheme="minorHAnsi" w:hAnsiTheme="minorHAnsi" w:cstheme="minorHAnsi"/>
                <w:color w:val="auto"/>
                <w:sz w:val="18"/>
                <w:szCs w:val="18"/>
                <w:lang w:val="sk-SK"/>
              </w:rPr>
              <w:t xml:space="preserve"> 0,2 g/100 g</w:t>
            </w:r>
          </w:p>
        </w:tc>
      </w:tr>
      <w:tr w:rsidR="00E25D78" w:rsidRPr="008C3C63" w:rsidTr="00912A2C">
        <w:tc>
          <w:tcPr>
            <w:tcW w:w="90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15.4</w:t>
            </w:r>
          </w:p>
        </w:tc>
        <w:tc>
          <w:tcPr>
            <w:tcW w:w="9590" w:type="dxa"/>
          </w:tcPr>
          <w:p w:rsidR="00E25D78" w:rsidRPr="008C3C63" w:rsidRDefault="00E25D78" w:rsidP="00E25D78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Hodnotenie chemickej bezpečnosti</w:t>
            </w:r>
          </w:p>
        </w:tc>
      </w:tr>
      <w:tr w:rsidR="00E25D78" w:rsidRPr="008C3C63" w:rsidTr="00912A2C">
        <w:tc>
          <w:tcPr>
            <w:tcW w:w="900" w:type="dxa"/>
          </w:tcPr>
          <w:p w:rsidR="00E25D78" w:rsidRPr="008C3C63" w:rsidRDefault="00E25D78" w:rsidP="00E25D7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</w:p>
        </w:tc>
        <w:tc>
          <w:tcPr>
            <w:tcW w:w="9590" w:type="dxa"/>
          </w:tcPr>
          <w:p w:rsidR="00E25D78" w:rsidRPr="008C3C63" w:rsidRDefault="00E25D78" w:rsidP="00E25D78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00000"/>
                <w:sz w:val="18"/>
                <w:szCs w:val="18"/>
                <w:lang w:val="sk-SK"/>
              </w:rPr>
              <w:t>Nebolo spracované</w:t>
            </w:r>
          </w:p>
        </w:tc>
      </w:tr>
    </w:tbl>
    <w:p w:rsidR="00C230A4" w:rsidRPr="008C3C63" w:rsidRDefault="00C230A4">
      <w:pPr>
        <w:rPr>
          <w:rFonts w:asciiTheme="minorHAnsi" w:hAnsiTheme="minorHAnsi" w:cstheme="minorHAnsi"/>
          <w:sz w:val="18"/>
          <w:szCs w:val="18"/>
          <w:lang w:val="sk-SK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9732"/>
      </w:tblGrid>
      <w:tr w:rsidR="00476DBA" w:rsidRPr="008C3C63" w:rsidTr="00912A2C">
        <w:trPr>
          <w:trHeight w:val="447"/>
        </w:trPr>
        <w:tc>
          <w:tcPr>
            <w:tcW w:w="10632" w:type="dxa"/>
            <w:gridSpan w:val="2"/>
            <w:shd w:val="clear" w:color="auto" w:fill="E0E0E0"/>
            <w:vAlign w:val="center"/>
          </w:tcPr>
          <w:p w:rsidR="00476DBA" w:rsidRPr="008C3C63" w:rsidRDefault="007D0CD3" w:rsidP="00476DBA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*</w:t>
            </w:r>
            <w:r w:rsidR="00B47065" w:rsidRPr="008C3C63">
              <w:rPr>
                <w:rFonts w:asciiTheme="minorHAnsi" w:hAnsiTheme="minorHAnsi" w:cstheme="minorHAnsi"/>
                <w:b/>
                <w:caps/>
                <w:sz w:val="18"/>
                <w:szCs w:val="18"/>
                <w:lang w:val="sk-SK"/>
              </w:rPr>
              <w:t>ODDIEL 16: Iné informácie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16.1</w:t>
            </w:r>
          </w:p>
        </w:tc>
        <w:tc>
          <w:tcPr>
            <w:tcW w:w="9732" w:type="dxa"/>
          </w:tcPr>
          <w:p w:rsidR="00951E2C" w:rsidRPr="008C3C63" w:rsidRDefault="006906C5" w:rsidP="006906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Ďalšie informá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c</w:t>
            </w: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ie dôležité z hľa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diska bezpečnosti a ochrany zdr</w:t>
            </w: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avia člove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ka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6A4171" w:rsidRPr="008C3C63" w:rsidRDefault="006906C5" w:rsidP="009D19C3">
            <w:pPr>
              <w:pStyle w:val="Bezmezer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Táto informá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ia sa týka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iba tohto š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pecificky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uvádzaného materiálu a nemusí platiť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,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pokiaľ sa tento materiál používa v kombiná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s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iným materiálo</w:t>
            </w:r>
            <w:r w:rsidR="00A51D3A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m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alebo v inom procese. </w:t>
            </w:r>
          </w:p>
        </w:tc>
      </w:tr>
      <w:tr w:rsidR="00951E2C" w:rsidRPr="008C3C63" w:rsidTr="00912A2C">
        <w:trPr>
          <w:trHeight w:val="290"/>
        </w:trPr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16.2</w:t>
            </w:r>
          </w:p>
        </w:tc>
        <w:tc>
          <w:tcPr>
            <w:tcW w:w="9732" w:type="dxa"/>
          </w:tcPr>
          <w:p w:rsidR="00951E2C" w:rsidRPr="008C3C63" w:rsidRDefault="00DF050F" w:rsidP="00036F8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okyny p</w:t>
            </w:r>
            <w:r w:rsidR="00036F8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re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školen</w:t>
            </w:r>
            <w:r w:rsidR="00036F89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ie</w:t>
            </w:r>
          </w:p>
        </w:tc>
      </w:tr>
      <w:tr w:rsidR="00C96836" w:rsidRPr="008C3C63" w:rsidTr="00912A2C">
        <w:tc>
          <w:tcPr>
            <w:tcW w:w="900" w:type="dxa"/>
          </w:tcPr>
          <w:p w:rsidR="00C96836" w:rsidRPr="008C3C63" w:rsidRDefault="00C96836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C96836" w:rsidRPr="008C3C63" w:rsidRDefault="00C96836" w:rsidP="00132B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Pracovníci, kt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orí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p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ichá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j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do styku s nebezpečnými látkami, mus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ia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b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yť v potr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ebn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m rozsahu 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zoznámení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s účink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ami týchto láto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k, s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 s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ô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sob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ako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s nimi za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ob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chá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ať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, s ochrannými opat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en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iami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, s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 zásadami prvej pomoci, s potr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ebnými asanačn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ý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mi postup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a s postup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p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 likvid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á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 por</w:t>
            </w:r>
            <w:r w:rsidR="0094264E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 a havárií.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16.3</w:t>
            </w:r>
          </w:p>
        </w:tc>
        <w:tc>
          <w:tcPr>
            <w:tcW w:w="9732" w:type="dxa"/>
          </w:tcPr>
          <w:p w:rsidR="00951E2C" w:rsidRPr="008C3C63" w:rsidRDefault="00036F89" w:rsidP="00036F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Doporučené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obmedzenie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 xml:space="preserve"> použit</w:t>
            </w: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ia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51E2C" w:rsidRPr="008C3C63" w:rsidRDefault="00036F89" w:rsidP="00DF050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Neuvedené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16.4</w:t>
            </w:r>
          </w:p>
        </w:tc>
        <w:tc>
          <w:tcPr>
            <w:tcW w:w="9732" w:type="dxa"/>
          </w:tcPr>
          <w:p w:rsidR="00951E2C" w:rsidRPr="008C3C63" w:rsidRDefault="00036F89" w:rsidP="00036F8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Informácie o zdrojoch údajov použitých pri</w:t>
            </w:r>
            <w:r w:rsidR="00951E2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 xml:space="preserve">zostavovaní </w:t>
            </w:r>
            <w:r w:rsidR="00D2177C" w:rsidRPr="008C3C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k-SK"/>
              </w:rPr>
              <w:t>karty bezpečnostných údajov</w:t>
            </w:r>
          </w:p>
        </w:tc>
      </w:tr>
      <w:tr w:rsidR="009E0572" w:rsidRPr="008C3C63" w:rsidTr="00912A2C">
        <w:tc>
          <w:tcPr>
            <w:tcW w:w="900" w:type="dxa"/>
          </w:tcPr>
          <w:p w:rsidR="009E0572" w:rsidRPr="008C3C63" w:rsidRDefault="009E0572" w:rsidP="00DF050F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BC3433" w:rsidRPr="008C3C63" w:rsidRDefault="00D2177C" w:rsidP="009E0572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Karta bezpečnostných údajov</w:t>
            </w:r>
            <w:r w:rsidR="00BC343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r w:rsidR="00036F89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dodávateľa</w:t>
            </w:r>
            <w:r w:rsidR="00BC343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z</w:t>
            </w:r>
            <w:r w:rsidR="00C96836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 </w:t>
            </w:r>
            <w:r w:rsidR="00BC343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EU</w:t>
            </w:r>
            <w:r w:rsidR="00C96836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(Česká republika)</w:t>
            </w:r>
          </w:p>
          <w:p w:rsidR="009E0572" w:rsidRPr="008C3C63" w:rsidRDefault="00036F89" w:rsidP="00036F89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Odborné databázy a ďalšie pr</w:t>
            </w:r>
            <w:r w:rsidR="009E0572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edpisy </w:t>
            </w: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súvisiace s chemickou legislatí</w:t>
            </w:r>
            <w:r w:rsidR="009E0572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vou</w:t>
            </w:r>
            <w:r w:rsidR="00977757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. </w:t>
            </w:r>
          </w:p>
        </w:tc>
      </w:tr>
      <w:tr w:rsidR="00951E2C" w:rsidRPr="008C3C63" w:rsidTr="00912A2C">
        <w:tc>
          <w:tcPr>
            <w:tcW w:w="900" w:type="dxa"/>
          </w:tcPr>
          <w:p w:rsidR="00951E2C" w:rsidRPr="008C3C63" w:rsidRDefault="00951E2C" w:rsidP="00DF050F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16.5</w:t>
            </w:r>
          </w:p>
        </w:tc>
        <w:tc>
          <w:tcPr>
            <w:tcW w:w="9732" w:type="dxa"/>
          </w:tcPr>
          <w:p w:rsidR="00951E2C" w:rsidRPr="008C3C63" w:rsidRDefault="00036F89" w:rsidP="00CB3F39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Plné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zn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enia H viet použitých v Oddielo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ch 2, </w:t>
            </w:r>
            <w:smartTag w:uri="urn:schemas-microsoft-com:office:smarttags" w:element="metricconverter">
              <w:smartTagPr>
                <w:attr w:name="ProductID" w:val="3 a"/>
              </w:smartTagPr>
              <w:r w:rsidR="00951E2C" w:rsidRPr="008C3C63">
                <w:rPr>
                  <w:rFonts w:asciiTheme="minorHAnsi" w:hAnsiTheme="minorHAnsi" w:cstheme="minorHAnsi"/>
                  <w:b/>
                  <w:sz w:val="18"/>
                  <w:szCs w:val="18"/>
                  <w:lang w:val="sk-SK"/>
                </w:rPr>
                <w:t>3 a</w:t>
              </w:r>
            </w:smartTag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="00951E2C" w:rsidRPr="008C3C63">
                <w:rPr>
                  <w:rFonts w:asciiTheme="minorHAnsi" w:hAnsiTheme="minorHAnsi" w:cstheme="minorHAnsi"/>
                  <w:b/>
                  <w:sz w:val="18"/>
                  <w:szCs w:val="18"/>
                  <w:lang w:val="sk-SK"/>
                </w:rPr>
                <w:t>15 a</w:t>
              </w:r>
            </w:smartTag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význam s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krat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iek klasifiká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c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i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í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podľa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</w:t>
            </w: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Nariadenia</w:t>
            </w:r>
            <w:r w:rsidR="00951E2C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 xml:space="preserve"> EU 1272/2008</w:t>
            </w:r>
          </w:p>
        </w:tc>
      </w:tr>
      <w:tr w:rsidR="009C7E00" w:rsidRPr="008C3C63" w:rsidTr="00912A2C">
        <w:tc>
          <w:tcPr>
            <w:tcW w:w="900" w:type="dxa"/>
          </w:tcPr>
          <w:p w:rsidR="009C7E00" w:rsidRPr="008C3C63" w:rsidRDefault="009C7E00" w:rsidP="009C7E0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C7E00" w:rsidRDefault="007D0CFE" w:rsidP="007D0CD3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H225</w:t>
            </w:r>
            <w:r w:rsidR="009D19C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Veľmi horľavá kvapalina a pary.</w:t>
            </w:r>
          </w:p>
          <w:p w:rsidR="00305A91" w:rsidRPr="003B37EB" w:rsidRDefault="00305A91" w:rsidP="00305A91">
            <w:pPr>
              <w:rPr>
                <w:sz w:val="18"/>
                <w:szCs w:val="18"/>
              </w:rPr>
            </w:pPr>
            <w:r w:rsidRPr="003B37EB">
              <w:rPr>
                <w:sz w:val="18"/>
                <w:szCs w:val="18"/>
              </w:rPr>
              <w:t>H301 Toxický při požití</w:t>
            </w:r>
          </w:p>
          <w:p w:rsidR="00305A91" w:rsidRPr="003B37EB" w:rsidRDefault="00305A91" w:rsidP="00305A91">
            <w:pPr>
              <w:rPr>
                <w:sz w:val="18"/>
                <w:szCs w:val="18"/>
              </w:rPr>
            </w:pPr>
            <w:r w:rsidRPr="003B37EB">
              <w:rPr>
                <w:sz w:val="18"/>
                <w:szCs w:val="18"/>
              </w:rPr>
              <w:t xml:space="preserve">H311 Toxický při styku s kůží </w:t>
            </w:r>
          </w:p>
          <w:p w:rsidR="00305A91" w:rsidRPr="003B37EB" w:rsidRDefault="00305A91" w:rsidP="00305A91">
            <w:pPr>
              <w:rPr>
                <w:sz w:val="18"/>
                <w:szCs w:val="18"/>
              </w:rPr>
            </w:pPr>
            <w:r w:rsidRPr="003B37EB">
              <w:rPr>
                <w:sz w:val="18"/>
                <w:szCs w:val="18"/>
              </w:rPr>
              <w:t>H331 Toxický při vdechování</w:t>
            </w:r>
          </w:p>
          <w:p w:rsidR="00234893" w:rsidRPr="008C3C63" w:rsidRDefault="00234893" w:rsidP="007D0CD3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H319 Spôsobuje vážne podráždenie očí.</w:t>
            </w:r>
          </w:p>
          <w:p w:rsidR="00234893" w:rsidRPr="008C3C63" w:rsidRDefault="00234893" w:rsidP="007D0CD3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H336 Môže spôsobiť ospalosť alebo závraty.</w:t>
            </w:r>
          </w:p>
          <w:p w:rsidR="007D0CD3" w:rsidRPr="008C3C63" w:rsidRDefault="007D0CD3" w:rsidP="007D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H302 Škodlivý po požití.</w:t>
            </w:r>
          </w:p>
          <w:p w:rsidR="007D0CD3" w:rsidRPr="008C3C63" w:rsidRDefault="007D0CD3" w:rsidP="007D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H314 Spôsobuje vážne poleptanie kože a poškodenie očí.</w:t>
            </w:r>
          </w:p>
          <w:p w:rsidR="007D0CD3" w:rsidRPr="008C3C63" w:rsidRDefault="007D0CD3" w:rsidP="007D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H400 Veľmi toxický pre vodné organizmy.</w:t>
            </w:r>
          </w:p>
          <w:p w:rsidR="007D0CD3" w:rsidRPr="008C3C63" w:rsidRDefault="007D0CD3" w:rsidP="007D0C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H410 Veľmi toxický pre vodné organizmy, s dlhodobými účinkami.</w:t>
            </w:r>
          </w:p>
        </w:tc>
      </w:tr>
      <w:tr w:rsidR="009C7E00" w:rsidRPr="008C3C63" w:rsidTr="00912A2C">
        <w:tc>
          <w:tcPr>
            <w:tcW w:w="900" w:type="dxa"/>
          </w:tcPr>
          <w:p w:rsidR="009C7E00" w:rsidRPr="008C3C63" w:rsidRDefault="009C7E00" w:rsidP="009C7E0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C7E00" w:rsidRPr="008C3C63" w:rsidRDefault="007D0CFE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Flam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.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Liq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2</w:t>
            </w:r>
            <w:r w:rsidR="009D19C3"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horľavá kvapalina kat. 2</w:t>
            </w:r>
          </w:p>
          <w:p w:rsidR="00234893" w:rsidRPr="008C3C63" w:rsidRDefault="00234893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Eye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Irrit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2 Vážne podráždenie očí kat. 2</w:t>
            </w:r>
          </w:p>
          <w:p w:rsidR="00234893" w:rsidRPr="008C3C63" w:rsidRDefault="00234893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STOT SE 3 Toxicita pre špecifické cieľové orgány – jednorazová expozícia kat. 3</w:t>
            </w:r>
          </w:p>
          <w:p w:rsidR="007D0CD3" w:rsidRPr="008C3C63" w:rsidRDefault="007D0CD3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Tox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. 4 Akútna toxicita kat. 4</w:t>
            </w:r>
          </w:p>
          <w:p w:rsidR="007D0CD3" w:rsidRPr="008C3C63" w:rsidRDefault="007D0CD3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Skin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Corr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. 1B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Žieravosť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kat. 1B</w:t>
            </w:r>
          </w:p>
          <w:p w:rsidR="007D0CD3" w:rsidRPr="008C3C63" w:rsidRDefault="007D0CD3" w:rsidP="006B7CD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Acute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Nebezpečný pre vodné prostredie, akútne účinky kat. 1</w:t>
            </w:r>
          </w:p>
          <w:p w:rsidR="007D0CD3" w:rsidRPr="008C3C63" w:rsidRDefault="007D0CD3" w:rsidP="007D0CD3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Aquatic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Chronic</w:t>
            </w:r>
            <w:proofErr w:type="spellEnd"/>
            <w:r w:rsidRPr="008C3C63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1 Nebezpečný pre vodné prostredie, dlhodobé účinky. kat. 1</w:t>
            </w:r>
          </w:p>
        </w:tc>
      </w:tr>
      <w:tr w:rsidR="009C7E00" w:rsidRPr="008C3C63" w:rsidTr="00912A2C">
        <w:tc>
          <w:tcPr>
            <w:tcW w:w="900" w:type="dxa"/>
          </w:tcPr>
          <w:p w:rsidR="009C7E00" w:rsidRPr="008C3C63" w:rsidRDefault="009C7E00" w:rsidP="009D19C3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16.</w:t>
            </w:r>
            <w:r w:rsidR="009D19C3"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6</w:t>
            </w:r>
          </w:p>
        </w:tc>
        <w:tc>
          <w:tcPr>
            <w:tcW w:w="9732" w:type="dxa"/>
          </w:tcPr>
          <w:p w:rsidR="009C7E00" w:rsidRPr="008C3C63" w:rsidRDefault="009C7E00" w:rsidP="009C7E00">
            <w:pPr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b/>
                <w:sz w:val="18"/>
                <w:szCs w:val="18"/>
                <w:lang w:val="sk-SK"/>
              </w:rPr>
              <w:t>Zmeny v karte bezpečnostných údajov</w:t>
            </w:r>
          </w:p>
        </w:tc>
      </w:tr>
      <w:tr w:rsidR="009C7E00" w:rsidRPr="008C3C63" w:rsidTr="00912A2C">
        <w:tc>
          <w:tcPr>
            <w:tcW w:w="900" w:type="dxa"/>
          </w:tcPr>
          <w:p w:rsidR="009C7E00" w:rsidRPr="008C3C63" w:rsidRDefault="009C7E00" w:rsidP="009C7E00">
            <w:pPr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9732" w:type="dxa"/>
          </w:tcPr>
          <w:p w:rsidR="009C7E00" w:rsidRPr="008C3C63" w:rsidRDefault="007D0CD3" w:rsidP="007D0CD3">
            <w:pPr>
              <w:widowControl w:val="0"/>
              <w:tabs>
                <w:tab w:val="left" w:pos="142"/>
                <w:tab w:val="left" w:pos="453"/>
              </w:tabs>
              <w:autoSpaceDE w:val="0"/>
              <w:autoSpaceDN w:val="0"/>
              <w:adjustRightInd w:val="0"/>
              <w:spacing w:before="44"/>
              <w:rPr>
                <w:rFonts w:asciiTheme="minorHAnsi" w:hAnsiTheme="minorHAnsi" w:cstheme="minorHAnsi"/>
                <w:color w:val="080000"/>
                <w:sz w:val="18"/>
                <w:szCs w:val="18"/>
                <w:lang w:val="sk-SK"/>
              </w:rPr>
            </w:pPr>
            <w:r w:rsidRPr="008C3C63">
              <w:rPr>
                <w:rFonts w:asciiTheme="minorHAnsi" w:hAnsiTheme="minorHAnsi" w:cstheme="minorHAnsi"/>
                <w:color w:val="080000"/>
                <w:sz w:val="18"/>
                <w:szCs w:val="18"/>
                <w:lang w:val="sk-SK"/>
              </w:rPr>
              <w:t>Zmeny v Oddieloch označených „*“</w:t>
            </w:r>
          </w:p>
        </w:tc>
      </w:tr>
    </w:tbl>
    <w:p w:rsidR="00476DBA" w:rsidRPr="008C3C63" w:rsidRDefault="00476DBA" w:rsidP="00FA4E6F">
      <w:pPr>
        <w:rPr>
          <w:rFonts w:asciiTheme="minorHAnsi" w:hAnsiTheme="minorHAnsi" w:cstheme="minorHAnsi"/>
          <w:sz w:val="18"/>
          <w:szCs w:val="18"/>
          <w:lang w:val="sk-SK"/>
        </w:rPr>
      </w:pPr>
    </w:p>
    <w:p w:rsidR="00C74E2B" w:rsidRPr="008C3C63" w:rsidRDefault="00C74E2B">
      <w:pPr>
        <w:rPr>
          <w:rFonts w:asciiTheme="minorHAnsi" w:hAnsiTheme="minorHAnsi" w:cstheme="minorHAnsi"/>
          <w:sz w:val="18"/>
          <w:szCs w:val="18"/>
          <w:lang w:val="sk-SK"/>
        </w:rPr>
      </w:pPr>
    </w:p>
    <w:sectPr w:rsidR="00C74E2B" w:rsidRPr="008C3C63" w:rsidSect="005B05A8">
      <w:headerReference w:type="default" r:id="rId8"/>
      <w:footerReference w:type="default" r:id="rId9"/>
      <w:pgSz w:w="11906" w:h="16838" w:code="9"/>
      <w:pgMar w:top="720" w:right="748" w:bottom="539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03" w:rsidRDefault="009B3003" w:rsidP="000E7209">
      <w:r>
        <w:separator/>
      </w:r>
    </w:p>
  </w:endnote>
  <w:endnote w:type="continuationSeparator" w:id="0">
    <w:p w:rsidR="009B3003" w:rsidRDefault="009B3003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A91" w:rsidRPr="009976E9" w:rsidRDefault="00305A91" w:rsidP="000E7209">
    <w:pPr>
      <w:pStyle w:val="Zpat"/>
      <w:jc w:val="right"/>
      <w:rPr>
        <w:rFonts w:ascii="Calibri" w:hAnsi="Calibri"/>
        <w:sz w:val="20"/>
        <w:szCs w:val="20"/>
      </w:rPr>
    </w:pPr>
    <w:r w:rsidRPr="009976E9">
      <w:rPr>
        <w:rStyle w:val="slostrnky"/>
        <w:rFonts w:ascii="Calibri" w:hAnsi="Calibri"/>
        <w:sz w:val="18"/>
        <w:szCs w:val="18"/>
      </w:rPr>
      <w:t xml:space="preserve">Strana </w:t>
    </w:r>
    <w:r w:rsidRPr="009976E9">
      <w:rPr>
        <w:rStyle w:val="slostrnky"/>
        <w:rFonts w:ascii="Calibri" w:hAnsi="Calibri"/>
        <w:sz w:val="18"/>
        <w:szCs w:val="18"/>
      </w:rPr>
      <w:fldChar w:fldCharType="begin"/>
    </w:r>
    <w:r w:rsidRPr="009976E9">
      <w:rPr>
        <w:rStyle w:val="slostrnky"/>
        <w:rFonts w:ascii="Calibri" w:hAnsi="Calibri"/>
        <w:sz w:val="18"/>
        <w:szCs w:val="18"/>
      </w:rPr>
      <w:instrText xml:space="preserve"> PAGE </w:instrText>
    </w:r>
    <w:r w:rsidRPr="009976E9">
      <w:rPr>
        <w:rStyle w:val="slostrnky"/>
        <w:rFonts w:ascii="Calibri" w:hAnsi="Calibri"/>
        <w:sz w:val="18"/>
        <w:szCs w:val="18"/>
      </w:rPr>
      <w:fldChar w:fldCharType="separate"/>
    </w:r>
    <w:r w:rsidR="00531DF7">
      <w:rPr>
        <w:rStyle w:val="slostrnky"/>
        <w:rFonts w:ascii="Calibri" w:hAnsi="Calibri"/>
        <w:noProof/>
        <w:sz w:val="18"/>
        <w:szCs w:val="18"/>
      </w:rPr>
      <w:t>6</w:t>
    </w:r>
    <w:r w:rsidRPr="009976E9">
      <w:rPr>
        <w:rStyle w:val="slostrnky"/>
        <w:rFonts w:ascii="Calibri" w:hAnsi="Calibri"/>
        <w:sz w:val="18"/>
        <w:szCs w:val="18"/>
      </w:rPr>
      <w:fldChar w:fldCharType="end"/>
    </w:r>
    <w:r w:rsidRPr="009976E9">
      <w:rPr>
        <w:rStyle w:val="slostrnky"/>
        <w:rFonts w:ascii="Calibri" w:hAnsi="Calibri"/>
        <w:sz w:val="18"/>
        <w:szCs w:val="18"/>
      </w:rPr>
      <w:t xml:space="preserve"> z </w:t>
    </w:r>
    <w:proofErr w:type="spellStart"/>
    <w:r w:rsidRPr="009976E9">
      <w:rPr>
        <w:rStyle w:val="slostrnky"/>
        <w:rFonts w:ascii="Calibri" w:hAnsi="Calibri"/>
        <w:sz w:val="18"/>
        <w:szCs w:val="18"/>
      </w:rPr>
      <w:t>celk</w:t>
    </w:r>
    <w:r>
      <w:rPr>
        <w:rStyle w:val="slostrnky"/>
        <w:rFonts w:ascii="Calibri" w:hAnsi="Calibri"/>
        <w:sz w:val="18"/>
        <w:szCs w:val="18"/>
      </w:rPr>
      <w:t>o</w:t>
    </w:r>
    <w:r w:rsidRPr="009976E9">
      <w:rPr>
        <w:rStyle w:val="slostrnky"/>
        <w:rFonts w:ascii="Calibri" w:hAnsi="Calibri"/>
        <w:sz w:val="18"/>
        <w:szCs w:val="18"/>
      </w:rPr>
      <w:t>m</w:t>
    </w:r>
    <w:proofErr w:type="spellEnd"/>
    <w:r w:rsidRPr="009976E9">
      <w:rPr>
        <w:rStyle w:val="slostrnky"/>
        <w:rFonts w:ascii="Calibri" w:hAnsi="Calibri"/>
        <w:sz w:val="18"/>
        <w:szCs w:val="18"/>
      </w:rPr>
      <w:t xml:space="preserve"> </w:t>
    </w:r>
    <w:r w:rsidRPr="009976E9">
      <w:rPr>
        <w:rStyle w:val="slostrnky"/>
        <w:rFonts w:ascii="Calibri" w:hAnsi="Calibri"/>
        <w:sz w:val="20"/>
        <w:szCs w:val="20"/>
      </w:rPr>
      <w:fldChar w:fldCharType="begin"/>
    </w:r>
    <w:r w:rsidRPr="009976E9">
      <w:rPr>
        <w:rStyle w:val="slostrnky"/>
        <w:rFonts w:ascii="Calibri" w:hAnsi="Calibri"/>
        <w:sz w:val="20"/>
        <w:szCs w:val="20"/>
      </w:rPr>
      <w:instrText xml:space="preserve"> NUMPAGES </w:instrText>
    </w:r>
    <w:r w:rsidRPr="009976E9">
      <w:rPr>
        <w:rStyle w:val="slostrnky"/>
        <w:rFonts w:ascii="Calibri" w:hAnsi="Calibri"/>
        <w:sz w:val="20"/>
        <w:szCs w:val="20"/>
      </w:rPr>
      <w:fldChar w:fldCharType="separate"/>
    </w:r>
    <w:r w:rsidR="00531DF7">
      <w:rPr>
        <w:rStyle w:val="slostrnky"/>
        <w:rFonts w:ascii="Calibri" w:hAnsi="Calibri"/>
        <w:noProof/>
        <w:sz w:val="20"/>
        <w:szCs w:val="20"/>
      </w:rPr>
      <w:t>6</w:t>
    </w:r>
    <w:r w:rsidRPr="009976E9">
      <w:rPr>
        <w:rStyle w:val="slostrnk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03" w:rsidRDefault="009B3003" w:rsidP="000E7209">
      <w:r>
        <w:separator/>
      </w:r>
    </w:p>
  </w:footnote>
  <w:footnote w:type="continuationSeparator" w:id="0">
    <w:p w:rsidR="009B3003" w:rsidRDefault="009B3003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69"/>
      <w:gridCol w:w="5769"/>
    </w:tblGrid>
    <w:tr w:rsidR="00305A91" w:rsidRPr="00C1141A" w:rsidTr="00386C00">
      <w:tc>
        <w:tcPr>
          <w:tcW w:w="10654" w:type="dxa"/>
          <w:gridSpan w:val="2"/>
        </w:tcPr>
        <w:p w:rsidR="00305A91" w:rsidRPr="00D2177C" w:rsidRDefault="00305A91" w:rsidP="00A34A39">
          <w:pPr>
            <w:pStyle w:val="Zhlav"/>
            <w:jc w:val="center"/>
            <w:rPr>
              <w:rFonts w:ascii="Calibri" w:hAnsi="Calibri"/>
              <w:b/>
              <w:caps/>
              <w:sz w:val="32"/>
              <w:szCs w:val="32"/>
              <w:lang w:val="sk-SK"/>
            </w:rPr>
          </w:pPr>
          <w:r w:rsidRPr="00D2177C">
            <w:rPr>
              <w:rFonts w:ascii="Calibri" w:hAnsi="Calibri" w:cs="EUAlbertina"/>
              <w:b/>
              <w:bCs/>
              <w:caps/>
              <w:color w:val="000000"/>
              <w:sz w:val="32"/>
              <w:szCs w:val="32"/>
            </w:rPr>
            <w:t>karta bezpečnostných údajov</w:t>
          </w:r>
        </w:p>
        <w:p w:rsidR="00305A91" w:rsidRPr="00420374" w:rsidRDefault="00305A91" w:rsidP="00BE4702">
          <w:pPr>
            <w:pStyle w:val="Default"/>
            <w:jc w:val="center"/>
            <w:rPr>
              <w:rFonts w:ascii="Calibri" w:hAnsi="Calibri"/>
              <w:sz w:val="18"/>
              <w:szCs w:val="18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Podľa </w:t>
          </w:r>
          <w:r w:rsidRPr="00420374">
            <w:rPr>
              <w:rFonts w:ascii="Calibri" w:hAnsi="Calibri"/>
              <w:sz w:val="18"/>
              <w:szCs w:val="18"/>
            </w:rPr>
            <w:t xml:space="preserve"> nariadenia Európskeho parlamentu a Rady (ES) č. 1907/2006</w:t>
          </w:r>
        </w:p>
        <w:p w:rsidR="00305A91" w:rsidRPr="00C1141A" w:rsidRDefault="00305A91" w:rsidP="004C621D">
          <w:pPr>
            <w:pStyle w:val="Zhlav"/>
            <w:jc w:val="center"/>
            <w:rPr>
              <w:rFonts w:ascii="Calibri" w:hAnsi="Calibri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v znení </w:t>
          </w:r>
          <w:r w:rsidRPr="00420374">
            <w:rPr>
              <w:rFonts w:ascii="Calibri" w:hAnsi="Calibri"/>
              <w:sz w:val="18"/>
              <w:szCs w:val="18"/>
            </w:rPr>
            <w:t xml:space="preserve"> </w:t>
          </w:r>
          <w:r w:rsidRPr="00420374">
            <w:rPr>
              <w:rFonts w:ascii="Calibri" w:hAnsi="Calibri" w:cs="EUAlbertina"/>
              <w:bCs/>
              <w:color w:val="000000"/>
              <w:sz w:val="18"/>
              <w:szCs w:val="18"/>
            </w:rPr>
            <w:t>NARIADENIA KOMISIE (EÚ) č. 2015/830</w:t>
          </w:r>
        </w:p>
      </w:tc>
    </w:tr>
    <w:tr w:rsidR="00305A91" w:rsidRPr="00C1141A" w:rsidTr="009B1779">
      <w:tc>
        <w:tcPr>
          <w:tcW w:w="4752" w:type="dxa"/>
        </w:tcPr>
        <w:p w:rsidR="00305A91" w:rsidRPr="00420374" w:rsidRDefault="00305A91" w:rsidP="009B1779">
          <w:pPr>
            <w:rPr>
              <w:rFonts w:ascii="Calibri" w:hAnsi="Calibri"/>
              <w:sz w:val="18"/>
              <w:szCs w:val="18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>Verzia:</w:t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>
            <w:rPr>
              <w:rFonts w:ascii="Calibri" w:hAnsi="Calibri"/>
              <w:sz w:val="18"/>
              <w:szCs w:val="18"/>
              <w:lang w:val="sk-SK"/>
            </w:rPr>
            <w:t>2.0</w:t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 SK</w:t>
          </w:r>
        </w:p>
        <w:p w:rsidR="00305A91" w:rsidRPr="00420374" w:rsidRDefault="00305A91" w:rsidP="009B1779">
          <w:pPr>
            <w:pStyle w:val="Normln0"/>
            <w:rPr>
              <w:rFonts w:ascii="Calibri" w:hAnsi="Calibri"/>
              <w:sz w:val="18"/>
              <w:szCs w:val="18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>Dátum vydania SK:</w:t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>
            <w:rPr>
              <w:rFonts w:ascii="Calibri" w:hAnsi="Calibri"/>
              <w:sz w:val="18"/>
              <w:szCs w:val="18"/>
              <w:lang w:val="sk-SK"/>
            </w:rPr>
            <w:tab/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>11.10.2016</w:t>
          </w:r>
        </w:p>
        <w:p w:rsidR="00305A91" w:rsidRPr="00420374" w:rsidRDefault="00305A91" w:rsidP="00420374">
          <w:pPr>
            <w:pStyle w:val="Normln0"/>
            <w:rPr>
              <w:rFonts w:ascii="Calibri" w:hAnsi="Calibri"/>
              <w:sz w:val="18"/>
              <w:szCs w:val="18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Dátum revízie: </w:t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ab/>
          </w:r>
          <w:r>
            <w:rPr>
              <w:rFonts w:ascii="Calibri" w:hAnsi="Calibri"/>
              <w:sz w:val="18"/>
              <w:szCs w:val="18"/>
              <w:lang w:val="sk-SK"/>
            </w:rPr>
            <w:t>10.9.2017</w:t>
          </w:r>
        </w:p>
      </w:tc>
      <w:tc>
        <w:tcPr>
          <w:tcW w:w="5902" w:type="dxa"/>
        </w:tcPr>
        <w:p w:rsidR="00305A91" w:rsidRPr="00420374" w:rsidRDefault="00305A91" w:rsidP="009B1779">
          <w:pPr>
            <w:pStyle w:val="Zhlav"/>
            <w:rPr>
              <w:rFonts w:ascii="Calibri" w:hAnsi="Calibri"/>
              <w:sz w:val="18"/>
              <w:szCs w:val="18"/>
              <w:lang w:val="sk-SK"/>
            </w:rPr>
          </w:pPr>
        </w:p>
        <w:p w:rsidR="00305A91" w:rsidRPr="00420374" w:rsidRDefault="00305A91" w:rsidP="009B1779">
          <w:pPr>
            <w:pStyle w:val="Zhlav"/>
            <w:rPr>
              <w:rFonts w:ascii="Calibri" w:hAnsi="Calibri"/>
              <w:sz w:val="18"/>
              <w:szCs w:val="18"/>
              <w:lang w:val="sk-SK"/>
            </w:rPr>
          </w:pPr>
        </w:p>
        <w:p w:rsidR="00305A91" w:rsidRPr="00420374" w:rsidRDefault="00305A91" w:rsidP="00420374">
          <w:pPr>
            <w:pStyle w:val="Zhlav"/>
            <w:rPr>
              <w:rFonts w:ascii="Calibri" w:hAnsi="Calibri"/>
              <w:sz w:val="18"/>
              <w:szCs w:val="18"/>
              <w:lang w:val="sk-SK"/>
            </w:rPr>
          </w:pP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Nahrádza verziu: </w:t>
          </w:r>
          <w:r>
            <w:rPr>
              <w:rFonts w:ascii="Calibri" w:hAnsi="Calibri"/>
              <w:sz w:val="18"/>
              <w:szCs w:val="18"/>
              <w:lang w:val="sk-SK"/>
            </w:rPr>
            <w:t>1.0</w:t>
          </w:r>
          <w:r w:rsidRPr="00420374">
            <w:rPr>
              <w:rFonts w:ascii="Calibri" w:hAnsi="Calibri"/>
              <w:sz w:val="18"/>
              <w:szCs w:val="18"/>
              <w:lang w:val="sk-SK"/>
            </w:rPr>
            <w:t xml:space="preserve"> SK zo 11.10.2016</w:t>
          </w:r>
        </w:p>
      </w:tc>
    </w:tr>
    <w:tr w:rsidR="00305A91" w:rsidRPr="00B936D9" w:rsidTr="009B1779">
      <w:trPr>
        <w:trHeight w:val="561"/>
      </w:trPr>
      <w:tc>
        <w:tcPr>
          <w:tcW w:w="10654" w:type="dxa"/>
          <w:gridSpan w:val="2"/>
          <w:shd w:val="clear" w:color="auto" w:fill="D9D9D9"/>
          <w:vAlign w:val="center"/>
        </w:tcPr>
        <w:p w:rsidR="00305A91" w:rsidRPr="00B936D9" w:rsidRDefault="00305A91" w:rsidP="000E22CC">
          <w:pPr>
            <w:pStyle w:val="Zhlav"/>
            <w:jc w:val="center"/>
            <w:rPr>
              <w:rFonts w:ascii="Arial" w:hAnsi="Arial" w:cs="Arial"/>
              <w:b/>
              <w:sz w:val="22"/>
              <w:szCs w:val="22"/>
            </w:rPr>
          </w:pPr>
          <w:proofErr w:type="spellStart"/>
          <w:r w:rsidRPr="0071651A">
            <w:rPr>
              <w:rFonts w:ascii="Arial" w:hAnsi="Arial" w:cs="Arial"/>
              <w:b/>
              <w:highlight w:val="yellow"/>
            </w:rPr>
            <w:t>Greenshield</w:t>
          </w:r>
          <w:proofErr w:type="spellEnd"/>
          <w:r w:rsidRPr="0071651A">
            <w:rPr>
              <w:rFonts w:ascii="Arial" w:hAnsi="Arial" w:cs="Arial"/>
              <w:b/>
              <w:highlight w:val="yellow"/>
            </w:rPr>
            <w:t xml:space="preserve"> </w:t>
          </w:r>
          <w:proofErr w:type="spellStart"/>
          <w:r w:rsidRPr="0071651A">
            <w:rPr>
              <w:rFonts w:ascii="Arial" w:hAnsi="Arial" w:cs="Arial"/>
              <w:b/>
              <w:highlight w:val="yellow"/>
            </w:rPr>
            <w:t>Household</w:t>
          </w:r>
          <w:proofErr w:type="spellEnd"/>
          <w:r w:rsidRPr="0071651A">
            <w:rPr>
              <w:rFonts w:ascii="Arial" w:hAnsi="Arial" w:cs="Arial"/>
              <w:b/>
              <w:highlight w:val="yellow"/>
            </w:rPr>
            <w:t xml:space="preserve"> Anti-</w:t>
          </w:r>
          <w:proofErr w:type="spellStart"/>
          <w:r w:rsidRPr="0071651A">
            <w:rPr>
              <w:rFonts w:ascii="Arial" w:hAnsi="Arial" w:cs="Arial"/>
              <w:b/>
              <w:highlight w:val="yellow"/>
            </w:rPr>
            <w:t>Bacterial</w:t>
          </w:r>
          <w:proofErr w:type="spellEnd"/>
          <w:r w:rsidRPr="0071651A">
            <w:rPr>
              <w:rFonts w:ascii="Arial" w:hAnsi="Arial" w:cs="Arial"/>
              <w:b/>
              <w:highlight w:val="yellow"/>
            </w:rPr>
            <w:t xml:space="preserve"> </w:t>
          </w:r>
          <w:proofErr w:type="spellStart"/>
          <w:r w:rsidRPr="0071651A">
            <w:rPr>
              <w:rFonts w:ascii="Arial" w:hAnsi="Arial" w:cs="Arial"/>
              <w:b/>
              <w:highlight w:val="yellow"/>
            </w:rPr>
            <w:t>Wipes</w:t>
          </w:r>
          <w:proofErr w:type="spellEnd"/>
        </w:p>
      </w:tc>
    </w:tr>
  </w:tbl>
  <w:p w:rsidR="00305A91" w:rsidRPr="00FA4E6F" w:rsidRDefault="00305A91" w:rsidP="00FA4E6F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F"/>
    <w:multiLevelType w:val="hybridMultilevel"/>
    <w:tmpl w:val="9F10949C"/>
    <w:lvl w:ilvl="0" w:tplc="55588E2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443D"/>
    <w:multiLevelType w:val="hybridMultilevel"/>
    <w:tmpl w:val="BA2CB3DC"/>
    <w:lvl w:ilvl="0" w:tplc="2EB2B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3F00CF"/>
    <w:multiLevelType w:val="multilevel"/>
    <w:tmpl w:val="788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9"/>
    <w:rsid w:val="000029E0"/>
    <w:rsid w:val="00004EFB"/>
    <w:rsid w:val="00014C3A"/>
    <w:rsid w:val="000271CB"/>
    <w:rsid w:val="00027939"/>
    <w:rsid w:val="0003080D"/>
    <w:rsid w:val="0003216F"/>
    <w:rsid w:val="00035F70"/>
    <w:rsid w:val="00036F89"/>
    <w:rsid w:val="00040D33"/>
    <w:rsid w:val="00040DDF"/>
    <w:rsid w:val="00042439"/>
    <w:rsid w:val="00042884"/>
    <w:rsid w:val="0004371A"/>
    <w:rsid w:val="00053E56"/>
    <w:rsid w:val="000573BA"/>
    <w:rsid w:val="00060382"/>
    <w:rsid w:val="00063DE9"/>
    <w:rsid w:val="00066543"/>
    <w:rsid w:val="000706CF"/>
    <w:rsid w:val="00080605"/>
    <w:rsid w:val="00082007"/>
    <w:rsid w:val="00082A64"/>
    <w:rsid w:val="000A00A6"/>
    <w:rsid w:val="000B5AD4"/>
    <w:rsid w:val="000C1DD5"/>
    <w:rsid w:val="000C30E0"/>
    <w:rsid w:val="000D0009"/>
    <w:rsid w:val="000E1896"/>
    <w:rsid w:val="000E22CC"/>
    <w:rsid w:val="000E7209"/>
    <w:rsid w:val="000F0244"/>
    <w:rsid w:val="0010432A"/>
    <w:rsid w:val="00104C22"/>
    <w:rsid w:val="00104E1D"/>
    <w:rsid w:val="00113E54"/>
    <w:rsid w:val="00114205"/>
    <w:rsid w:val="00114E0E"/>
    <w:rsid w:val="00120FEA"/>
    <w:rsid w:val="00121958"/>
    <w:rsid w:val="00132B3B"/>
    <w:rsid w:val="0015248A"/>
    <w:rsid w:val="00154647"/>
    <w:rsid w:val="00160B13"/>
    <w:rsid w:val="001662F8"/>
    <w:rsid w:val="0017241B"/>
    <w:rsid w:val="00175154"/>
    <w:rsid w:val="0019203B"/>
    <w:rsid w:val="001963FF"/>
    <w:rsid w:val="00196D3C"/>
    <w:rsid w:val="00197D0A"/>
    <w:rsid w:val="001A1B8C"/>
    <w:rsid w:val="001A21FA"/>
    <w:rsid w:val="001A45F8"/>
    <w:rsid w:val="001A5C02"/>
    <w:rsid w:val="001B43B1"/>
    <w:rsid w:val="001B455C"/>
    <w:rsid w:val="001B7983"/>
    <w:rsid w:val="001C4C31"/>
    <w:rsid w:val="001D408C"/>
    <w:rsid w:val="001D7F96"/>
    <w:rsid w:val="001E0896"/>
    <w:rsid w:val="001E14E5"/>
    <w:rsid w:val="001E17C1"/>
    <w:rsid w:val="001E5469"/>
    <w:rsid w:val="001F1862"/>
    <w:rsid w:val="0020175A"/>
    <w:rsid w:val="00202B4B"/>
    <w:rsid w:val="00204CC3"/>
    <w:rsid w:val="00211D19"/>
    <w:rsid w:val="00211EC9"/>
    <w:rsid w:val="00213765"/>
    <w:rsid w:val="00214907"/>
    <w:rsid w:val="00215B71"/>
    <w:rsid w:val="002176AE"/>
    <w:rsid w:val="00234893"/>
    <w:rsid w:val="0023529A"/>
    <w:rsid w:val="00237DED"/>
    <w:rsid w:val="00240479"/>
    <w:rsid w:val="00252A7A"/>
    <w:rsid w:val="00254342"/>
    <w:rsid w:val="002601AF"/>
    <w:rsid w:val="0026128A"/>
    <w:rsid w:val="00273DE3"/>
    <w:rsid w:val="002745E5"/>
    <w:rsid w:val="002821D7"/>
    <w:rsid w:val="0028375F"/>
    <w:rsid w:val="00285517"/>
    <w:rsid w:val="002866A8"/>
    <w:rsid w:val="00286BD5"/>
    <w:rsid w:val="00286D39"/>
    <w:rsid w:val="00291867"/>
    <w:rsid w:val="002A2C82"/>
    <w:rsid w:val="002A36EC"/>
    <w:rsid w:val="002B2476"/>
    <w:rsid w:val="002C20DB"/>
    <w:rsid w:val="002C26F0"/>
    <w:rsid w:val="002C6B48"/>
    <w:rsid w:val="002D14BF"/>
    <w:rsid w:val="002D1FF9"/>
    <w:rsid w:val="002D446E"/>
    <w:rsid w:val="002E1D15"/>
    <w:rsid w:val="002F08A2"/>
    <w:rsid w:val="002F0D9C"/>
    <w:rsid w:val="002F15A1"/>
    <w:rsid w:val="002F1859"/>
    <w:rsid w:val="002F1B42"/>
    <w:rsid w:val="002F27B8"/>
    <w:rsid w:val="002F5C3C"/>
    <w:rsid w:val="00302175"/>
    <w:rsid w:val="00304D9B"/>
    <w:rsid w:val="00305A91"/>
    <w:rsid w:val="00315118"/>
    <w:rsid w:val="003211F2"/>
    <w:rsid w:val="003235CD"/>
    <w:rsid w:val="00344862"/>
    <w:rsid w:val="00346188"/>
    <w:rsid w:val="00360637"/>
    <w:rsid w:val="00361345"/>
    <w:rsid w:val="00361C41"/>
    <w:rsid w:val="00362AFF"/>
    <w:rsid w:val="00366334"/>
    <w:rsid w:val="00380077"/>
    <w:rsid w:val="003818E3"/>
    <w:rsid w:val="00386C00"/>
    <w:rsid w:val="00393BE5"/>
    <w:rsid w:val="00394CA9"/>
    <w:rsid w:val="003A6CBD"/>
    <w:rsid w:val="003B1E18"/>
    <w:rsid w:val="003C6AE0"/>
    <w:rsid w:val="003C7E8D"/>
    <w:rsid w:val="003E4167"/>
    <w:rsid w:val="003F1469"/>
    <w:rsid w:val="003F3436"/>
    <w:rsid w:val="003F57BF"/>
    <w:rsid w:val="0041436A"/>
    <w:rsid w:val="00415A46"/>
    <w:rsid w:val="00415C1B"/>
    <w:rsid w:val="00417633"/>
    <w:rsid w:val="00420374"/>
    <w:rsid w:val="00425BDD"/>
    <w:rsid w:val="004279F0"/>
    <w:rsid w:val="00443735"/>
    <w:rsid w:val="004453AB"/>
    <w:rsid w:val="0047328D"/>
    <w:rsid w:val="00476497"/>
    <w:rsid w:val="00476DBA"/>
    <w:rsid w:val="00482E19"/>
    <w:rsid w:val="00484FD8"/>
    <w:rsid w:val="00486B48"/>
    <w:rsid w:val="004903D1"/>
    <w:rsid w:val="004A0EF0"/>
    <w:rsid w:val="004B1A4D"/>
    <w:rsid w:val="004B1D8F"/>
    <w:rsid w:val="004C54DA"/>
    <w:rsid w:val="004C621D"/>
    <w:rsid w:val="004C6C66"/>
    <w:rsid w:val="004C707B"/>
    <w:rsid w:val="004D292F"/>
    <w:rsid w:val="004E3CF6"/>
    <w:rsid w:val="004E6322"/>
    <w:rsid w:val="005143AE"/>
    <w:rsid w:val="005223EE"/>
    <w:rsid w:val="00530808"/>
    <w:rsid w:val="00531090"/>
    <w:rsid w:val="00531DF7"/>
    <w:rsid w:val="005325C5"/>
    <w:rsid w:val="00535309"/>
    <w:rsid w:val="005362F8"/>
    <w:rsid w:val="00540771"/>
    <w:rsid w:val="00541765"/>
    <w:rsid w:val="005425B5"/>
    <w:rsid w:val="00542737"/>
    <w:rsid w:val="00546488"/>
    <w:rsid w:val="00553181"/>
    <w:rsid w:val="00555C9D"/>
    <w:rsid w:val="00556221"/>
    <w:rsid w:val="00573B2A"/>
    <w:rsid w:val="00574099"/>
    <w:rsid w:val="005831FA"/>
    <w:rsid w:val="00586A73"/>
    <w:rsid w:val="005972A6"/>
    <w:rsid w:val="005A3732"/>
    <w:rsid w:val="005B05A8"/>
    <w:rsid w:val="005C2DD9"/>
    <w:rsid w:val="005C4381"/>
    <w:rsid w:val="005C5B97"/>
    <w:rsid w:val="005E4D2A"/>
    <w:rsid w:val="005F0705"/>
    <w:rsid w:val="00601094"/>
    <w:rsid w:val="00614C7F"/>
    <w:rsid w:val="00620E3A"/>
    <w:rsid w:val="00622381"/>
    <w:rsid w:val="006237A3"/>
    <w:rsid w:val="00624232"/>
    <w:rsid w:val="00626F06"/>
    <w:rsid w:val="00630F28"/>
    <w:rsid w:val="0063519C"/>
    <w:rsid w:val="006355D2"/>
    <w:rsid w:val="006364C9"/>
    <w:rsid w:val="0064657A"/>
    <w:rsid w:val="00650656"/>
    <w:rsid w:val="00657324"/>
    <w:rsid w:val="00674C32"/>
    <w:rsid w:val="00681898"/>
    <w:rsid w:val="00685DF9"/>
    <w:rsid w:val="006906C5"/>
    <w:rsid w:val="006928BA"/>
    <w:rsid w:val="006949D6"/>
    <w:rsid w:val="00696879"/>
    <w:rsid w:val="006A4171"/>
    <w:rsid w:val="006A7B0B"/>
    <w:rsid w:val="006A7DFE"/>
    <w:rsid w:val="006B0932"/>
    <w:rsid w:val="006B0B80"/>
    <w:rsid w:val="006B4200"/>
    <w:rsid w:val="006B5DE4"/>
    <w:rsid w:val="006B7CD0"/>
    <w:rsid w:val="006C339E"/>
    <w:rsid w:val="006C5DC2"/>
    <w:rsid w:val="006C6DB6"/>
    <w:rsid w:val="006D494F"/>
    <w:rsid w:val="006D5B08"/>
    <w:rsid w:val="006F6BD1"/>
    <w:rsid w:val="007049D3"/>
    <w:rsid w:val="00704C9D"/>
    <w:rsid w:val="007060E0"/>
    <w:rsid w:val="00713406"/>
    <w:rsid w:val="0071651A"/>
    <w:rsid w:val="00722B56"/>
    <w:rsid w:val="00723C13"/>
    <w:rsid w:val="00730D89"/>
    <w:rsid w:val="0073189B"/>
    <w:rsid w:val="007433E2"/>
    <w:rsid w:val="00745421"/>
    <w:rsid w:val="00746A97"/>
    <w:rsid w:val="007506E0"/>
    <w:rsid w:val="0075093B"/>
    <w:rsid w:val="00750E3D"/>
    <w:rsid w:val="00753369"/>
    <w:rsid w:val="0075675D"/>
    <w:rsid w:val="007576E4"/>
    <w:rsid w:val="00783003"/>
    <w:rsid w:val="00783975"/>
    <w:rsid w:val="00784E5F"/>
    <w:rsid w:val="0078678C"/>
    <w:rsid w:val="00790AFE"/>
    <w:rsid w:val="0079151A"/>
    <w:rsid w:val="007B6A78"/>
    <w:rsid w:val="007C4949"/>
    <w:rsid w:val="007C73BD"/>
    <w:rsid w:val="007C7534"/>
    <w:rsid w:val="007D0CD3"/>
    <w:rsid w:val="007D0CFE"/>
    <w:rsid w:val="007D0F29"/>
    <w:rsid w:val="007D4A6C"/>
    <w:rsid w:val="007D5EC9"/>
    <w:rsid w:val="007D6402"/>
    <w:rsid w:val="007E0251"/>
    <w:rsid w:val="007E4070"/>
    <w:rsid w:val="007E5182"/>
    <w:rsid w:val="007E63A0"/>
    <w:rsid w:val="007F1D2C"/>
    <w:rsid w:val="007F4F3C"/>
    <w:rsid w:val="007F75BF"/>
    <w:rsid w:val="008010DD"/>
    <w:rsid w:val="0080582A"/>
    <w:rsid w:val="00807CD6"/>
    <w:rsid w:val="0081015C"/>
    <w:rsid w:val="008115A3"/>
    <w:rsid w:val="008326E3"/>
    <w:rsid w:val="00833494"/>
    <w:rsid w:val="008350DA"/>
    <w:rsid w:val="00845A01"/>
    <w:rsid w:val="00846F12"/>
    <w:rsid w:val="00851E85"/>
    <w:rsid w:val="00851ECC"/>
    <w:rsid w:val="00852A8A"/>
    <w:rsid w:val="008602D4"/>
    <w:rsid w:val="008644CA"/>
    <w:rsid w:val="008702B3"/>
    <w:rsid w:val="00875BE0"/>
    <w:rsid w:val="0088084E"/>
    <w:rsid w:val="0088329A"/>
    <w:rsid w:val="00897D85"/>
    <w:rsid w:val="008A681C"/>
    <w:rsid w:val="008B1ACE"/>
    <w:rsid w:val="008B7831"/>
    <w:rsid w:val="008C3630"/>
    <w:rsid w:val="008C3C63"/>
    <w:rsid w:val="008C701A"/>
    <w:rsid w:val="008C7EB1"/>
    <w:rsid w:val="008D072B"/>
    <w:rsid w:val="008D4980"/>
    <w:rsid w:val="008D4FB9"/>
    <w:rsid w:val="008E0784"/>
    <w:rsid w:val="008E0815"/>
    <w:rsid w:val="008E17B6"/>
    <w:rsid w:val="008E777D"/>
    <w:rsid w:val="008F1BFC"/>
    <w:rsid w:val="008F2318"/>
    <w:rsid w:val="008F3D5E"/>
    <w:rsid w:val="008F4373"/>
    <w:rsid w:val="00900ABC"/>
    <w:rsid w:val="0090268E"/>
    <w:rsid w:val="00905CB5"/>
    <w:rsid w:val="00912A2C"/>
    <w:rsid w:val="00912D2E"/>
    <w:rsid w:val="00915D21"/>
    <w:rsid w:val="009164AA"/>
    <w:rsid w:val="00926ED3"/>
    <w:rsid w:val="0092717B"/>
    <w:rsid w:val="009336EB"/>
    <w:rsid w:val="00935198"/>
    <w:rsid w:val="0094264E"/>
    <w:rsid w:val="009431FA"/>
    <w:rsid w:val="00943DED"/>
    <w:rsid w:val="00944999"/>
    <w:rsid w:val="00951E2C"/>
    <w:rsid w:val="00961345"/>
    <w:rsid w:val="009647E0"/>
    <w:rsid w:val="00967672"/>
    <w:rsid w:val="00971422"/>
    <w:rsid w:val="00971F94"/>
    <w:rsid w:val="0097316F"/>
    <w:rsid w:val="00977757"/>
    <w:rsid w:val="00995E30"/>
    <w:rsid w:val="00997279"/>
    <w:rsid w:val="009976E9"/>
    <w:rsid w:val="009A2F68"/>
    <w:rsid w:val="009B1779"/>
    <w:rsid w:val="009B3003"/>
    <w:rsid w:val="009B4104"/>
    <w:rsid w:val="009B5ED2"/>
    <w:rsid w:val="009C3104"/>
    <w:rsid w:val="009C7E00"/>
    <w:rsid w:val="009D19C3"/>
    <w:rsid w:val="009D2DFE"/>
    <w:rsid w:val="009D3B8A"/>
    <w:rsid w:val="009E0572"/>
    <w:rsid w:val="009E75B4"/>
    <w:rsid w:val="009F013D"/>
    <w:rsid w:val="009F10E1"/>
    <w:rsid w:val="009F3FE3"/>
    <w:rsid w:val="009F7F43"/>
    <w:rsid w:val="00A01C4D"/>
    <w:rsid w:val="00A07BB8"/>
    <w:rsid w:val="00A122B8"/>
    <w:rsid w:val="00A1453A"/>
    <w:rsid w:val="00A2147F"/>
    <w:rsid w:val="00A2396B"/>
    <w:rsid w:val="00A24C74"/>
    <w:rsid w:val="00A34A39"/>
    <w:rsid w:val="00A37EFF"/>
    <w:rsid w:val="00A442C4"/>
    <w:rsid w:val="00A44738"/>
    <w:rsid w:val="00A509BA"/>
    <w:rsid w:val="00A50E94"/>
    <w:rsid w:val="00A51D3A"/>
    <w:rsid w:val="00A61B47"/>
    <w:rsid w:val="00A643AF"/>
    <w:rsid w:val="00A65C0D"/>
    <w:rsid w:val="00A67AA0"/>
    <w:rsid w:val="00A8374A"/>
    <w:rsid w:val="00A946A0"/>
    <w:rsid w:val="00A97197"/>
    <w:rsid w:val="00AA27F7"/>
    <w:rsid w:val="00AA375F"/>
    <w:rsid w:val="00AA436A"/>
    <w:rsid w:val="00AA44FF"/>
    <w:rsid w:val="00AA57B4"/>
    <w:rsid w:val="00AA70DD"/>
    <w:rsid w:val="00AB75C7"/>
    <w:rsid w:val="00AC58DB"/>
    <w:rsid w:val="00AE009A"/>
    <w:rsid w:val="00AE278D"/>
    <w:rsid w:val="00AE3311"/>
    <w:rsid w:val="00AF29D2"/>
    <w:rsid w:val="00AF31B7"/>
    <w:rsid w:val="00AF5F61"/>
    <w:rsid w:val="00AF61E3"/>
    <w:rsid w:val="00B00077"/>
    <w:rsid w:val="00B052FA"/>
    <w:rsid w:val="00B05D07"/>
    <w:rsid w:val="00B06079"/>
    <w:rsid w:val="00B10BE4"/>
    <w:rsid w:val="00B12D57"/>
    <w:rsid w:val="00B12FEF"/>
    <w:rsid w:val="00B16027"/>
    <w:rsid w:val="00B22A51"/>
    <w:rsid w:val="00B32D71"/>
    <w:rsid w:val="00B355DD"/>
    <w:rsid w:val="00B371E5"/>
    <w:rsid w:val="00B402F1"/>
    <w:rsid w:val="00B461BB"/>
    <w:rsid w:val="00B47065"/>
    <w:rsid w:val="00B51F9C"/>
    <w:rsid w:val="00B55423"/>
    <w:rsid w:val="00B66077"/>
    <w:rsid w:val="00B66854"/>
    <w:rsid w:val="00B7399C"/>
    <w:rsid w:val="00B73C80"/>
    <w:rsid w:val="00B874E5"/>
    <w:rsid w:val="00B9080C"/>
    <w:rsid w:val="00B943B0"/>
    <w:rsid w:val="00BA306F"/>
    <w:rsid w:val="00BC02C7"/>
    <w:rsid w:val="00BC3433"/>
    <w:rsid w:val="00BC5491"/>
    <w:rsid w:val="00BC5C99"/>
    <w:rsid w:val="00BC782F"/>
    <w:rsid w:val="00BE4702"/>
    <w:rsid w:val="00BF5D1A"/>
    <w:rsid w:val="00C0538B"/>
    <w:rsid w:val="00C070C2"/>
    <w:rsid w:val="00C076A1"/>
    <w:rsid w:val="00C1141A"/>
    <w:rsid w:val="00C230A4"/>
    <w:rsid w:val="00C25C32"/>
    <w:rsid w:val="00C309C5"/>
    <w:rsid w:val="00C417A7"/>
    <w:rsid w:val="00C41D85"/>
    <w:rsid w:val="00C43A0A"/>
    <w:rsid w:val="00C55432"/>
    <w:rsid w:val="00C63195"/>
    <w:rsid w:val="00C64D27"/>
    <w:rsid w:val="00C64EDB"/>
    <w:rsid w:val="00C6579C"/>
    <w:rsid w:val="00C71EA4"/>
    <w:rsid w:val="00C72DDA"/>
    <w:rsid w:val="00C74E2B"/>
    <w:rsid w:val="00C754A9"/>
    <w:rsid w:val="00C96836"/>
    <w:rsid w:val="00CA1311"/>
    <w:rsid w:val="00CA1CB8"/>
    <w:rsid w:val="00CA431C"/>
    <w:rsid w:val="00CA7C8C"/>
    <w:rsid w:val="00CB2271"/>
    <w:rsid w:val="00CB26F9"/>
    <w:rsid w:val="00CB35DC"/>
    <w:rsid w:val="00CB3F39"/>
    <w:rsid w:val="00CB57EF"/>
    <w:rsid w:val="00CC0DCC"/>
    <w:rsid w:val="00CC11CA"/>
    <w:rsid w:val="00CC1ABE"/>
    <w:rsid w:val="00CC7733"/>
    <w:rsid w:val="00CD4F49"/>
    <w:rsid w:val="00CE1666"/>
    <w:rsid w:val="00CE2618"/>
    <w:rsid w:val="00CE2F6D"/>
    <w:rsid w:val="00CE3FB7"/>
    <w:rsid w:val="00CE5966"/>
    <w:rsid w:val="00CF10E4"/>
    <w:rsid w:val="00CF6DB7"/>
    <w:rsid w:val="00D00C8D"/>
    <w:rsid w:val="00D0500C"/>
    <w:rsid w:val="00D07A9B"/>
    <w:rsid w:val="00D16C6B"/>
    <w:rsid w:val="00D2177C"/>
    <w:rsid w:val="00D2330F"/>
    <w:rsid w:val="00D24AEB"/>
    <w:rsid w:val="00D37AC6"/>
    <w:rsid w:val="00D4758E"/>
    <w:rsid w:val="00D60BB3"/>
    <w:rsid w:val="00D60CD9"/>
    <w:rsid w:val="00D64853"/>
    <w:rsid w:val="00D71409"/>
    <w:rsid w:val="00D724C4"/>
    <w:rsid w:val="00D7327A"/>
    <w:rsid w:val="00D74AEA"/>
    <w:rsid w:val="00D8317F"/>
    <w:rsid w:val="00D8615B"/>
    <w:rsid w:val="00D90E71"/>
    <w:rsid w:val="00DA0E19"/>
    <w:rsid w:val="00DA1D36"/>
    <w:rsid w:val="00DA6AFB"/>
    <w:rsid w:val="00DB02DA"/>
    <w:rsid w:val="00DB299C"/>
    <w:rsid w:val="00DB52D3"/>
    <w:rsid w:val="00DC0FD0"/>
    <w:rsid w:val="00DC666D"/>
    <w:rsid w:val="00DE13CE"/>
    <w:rsid w:val="00DE2FE5"/>
    <w:rsid w:val="00DE34F2"/>
    <w:rsid w:val="00DF050F"/>
    <w:rsid w:val="00DF48C9"/>
    <w:rsid w:val="00E0100C"/>
    <w:rsid w:val="00E02E1F"/>
    <w:rsid w:val="00E03EAA"/>
    <w:rsid w:val="00E13714"/>
    <w:rsid w:val="00E13F61"/>
    <w:rsid w:val="00E14D44"/>
    <w:rsid w:val="00E15D88"/>
    <w:rsid w:val="00E20CC9"/>
    <w:rsid w:val="00E25D78"/>
    <w:rsid w:val="00E301DE"/>
    <w:rsid w:val="00E4069D"/>
    <w:rsid w:val="00E45CEF"/>
    <w:rsid w:val="00E46F7C"/>
    <w:rsid w:val="00E54C45"/>
    <w:rsid w:val="00E57D18"/>
    <w:rsid w:val="00E624FF"/>
    <w:rsid w:val="00E65462"/>
    <w:rsid w:val="00E6784F"/>
    <w:rsid w:val="00E72561"/>
    <w:rsid w:val="00E813C8"/>
    <w:rsid w:val="00E875A8"/>
    <w:rsid w:val="00E95B1C"/>
    <w:rsid w:val="00EA7E01"/>
    <w:rsid w:val="00EB1304"/>
    <w:rsid w:val="00EB3F5B"/>
    <w:rsid w:val="00EC1604"/>
    <w:rsid w:val="00EC52E7"/>
    <w:rsid w:val="00EC7521"/>
    <w:rsid w:val="00EC7E07"/>
    <w:rsid w:val="00ED2458"/>
    <w:rsid w:val="00ED50F4"/>
    <w:rsid w:val="00ED7A7E"/>
    <w:rsid w:val="00EE0C95"/>
    <w:rsid w:val="00EE234B"/>
    <w:rsid w:val="00EE4208"/>
    <w:rsid w:val="00EE53E4"/>
    <w:rsid w:val="00EE6CD9"/>
    <w:rsid w:val="00EF005C"/>
    <w:rsid w:val="00EF0C81"/>
    <w:rsid w:val="00EF54DB"/>
    <w:rsid w:val="00F04FDD"/>
    <w:rsid w:val="00F1234B"/>
    <w:rsid w:val="00F23B91"/>
    <w:rsid w:val="00F23FF1"/>
    <w:rsid w:val="00F27013"/>
    <w:rsid w:val="00F2752B"/>
    <w:rsid w:val="00F37DD2"/>
    <w:rsid w:val="00F46B44"/>
    <w:rsid w:val="00F50921"/>
    <w:rsid w:val="00F50DD2"/>
    <w:rsid w:val="00F53AD2"/>
    <w:rsid w:val="00F61E9A"/>
    <w:rsid w:val="00F62612"/>
    <w:rsid w:val="00F65935"/>
    <w:rsid w:val="00F76F1B"/>
    <w:rsid w:val="00F800EC"/>
    <w:rsid w:val="00F8222E"/>
    <w:rsid w:val="00F844C3"/>
    <w:rsid w:val="00F857EE"/>
    <w:rsid w:val="00FA4E6F"/>
    <w:rsid w:val="00FB004E"/>
    <w:rsid w:val="00FB2554"/>
    <w:rsid w:val="00FC32BE"/>
    <w:rsid w:val="00FD4DDF"/>
    <w:rsid w:val="00FE51E9"/>
    <w:rsid w:val="00FE6BEB"/>
    <w:rsid w:val="00FF73C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6F31-3DA3-4321-9E25-441E40A3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3E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Zkladntext21">
    <w:name w:val="Základní text 21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customStyle="1" w:styleId="adresa">
    <w:name w:val="adresa"/>
    <w:basedOn w:val="Normln"/>
    <w:rsid w:val="00AE3311"/>
    <w:pPr>
      <w:jc w:val="center"/>
    </w:pPr>
    <w:rPr>
      <w:sz w:val="22"/>
      <w:szCs w:val="20"/>
      <w:lang w:val="en-US"/>
    </w:rPr>
  </w:style>
  <w:style w:type="character" w:customStyle="1" w:styleId="gt-icon-text1">
    <w:name w:val="gt-icon-text1"/>
    <w:basedOn w:val="Standardnpsmoodstavce"/>
    <w:rsid w:val="00CB2271"/>
  </w:style>
  <w:style w:type="character" w:customStyle="1" w:styleId="hps">
    <w:name w:val="hps"/>
    <w:basedOn w:val="Standardnpsmoodstavce"/>
    <w:rsid w:val="006C5DC2"/>
  </w:style>
  <w:style w:type="paragraph" w:customStyle="1" w:styleId="Texttabulky">
    <w:name w:val="Text tabulky"/>
    <w:basedOn w:val="Normln"/>
    <w:rsid w:val="00E03EAA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paragraph" w:styleId="Prosttext">
    <w:name w:val="Plain Text"/>
    <w:basedOn w:val="Normln"/>
    <w:rsid w:val="00E03EAA"/>
    <w:rPr>
      <w:rFonts w:ascii="Courier New" w:hAnsi="Courier New"/>
      <w:sz w:val="20"/>
      <w:szCs w:val="20"/>
    </w:rPr>
  </w:style>
  <w:style w:type="paragraph" w:customStyle="1" w:styleId="nadpisy">
    <w:name w:val="nadpisy"/>
    <w:basedOn w:val="Normln"/>
    <w:rsid w:val="00E03EAA"/>
    <w:pPr>
      <w:spacing w:after="60"/>
      <w:jc w:val="both"/>
    </w:pPr>
    <w:rPr>
      <w:rFonts w:ascii="Arial" w:hAnsi="Arial"/>
      <w:b/>
      <w:sz w:val="18"/>
      <w:szCs w:val="20"/>
    </w:rPr>
  </w:style>
  <w:style w:type="paragraph" w:customStyle="1" w:styleId="DefaultText">
    <w:name w:val="Default Text"/>
    <w:basedOn w:val="Normln"/>
    <w:rsid w:val="00E03EAA"/>
    <w:rPr>
      <w:sz w:val="18"/>
      <w:szCs w:val="20"/>
      <w:lang w:val="en-US"/>
    </w:rPr>
  </w:style>
  <w:style w:type="character" w:customStyle="1" w:styleId="ZhlavChar">
    <w:name w:val="Záhlaví Char"/>
    <w:link w:val="Zhlav"/>
    <w:locked/>
    <w:rsid w:val="00E03EAA"/>
    <w:rPr>
      <w:sz w:val="24"/>
      <w:szCs w:val="24"/>
      <w:lang w:val="cs-CZ" w:eastAsia="cs-CZ" w:bidi="ar-SA"/>
    </w:rPr>
  </w:style>
  <w:style w:type="paragraph" w:customStyle="1" w:styleId="Normaltab">
    <w:name w:val="Normaltab"/>
    <w:basedOn w:val="Normln"/>
    <w:rsid w:val="00E03EAA"/>
    <w:rPr>
      <w:sz w:val="20"/>
      <w:szCs w:val="20"/>
      <w:lang w:eastAsia="en-US"/>
    </w:rPr>
  </w:style>
  <w:style w:type="paragraph" w:customStyle="1" w:styleId="NormalTab0">
    <w:name w:val="NormalTab"/>
    <w:basedOn w:val="Normln"/>
    <w:rsid w:val="00E03EA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vr">
    <w:name w:val="závìr"/>
    <w:basedOn w:val="Normln"/>
    <w:rsid w:val="00E03EAA"/>
    <w:pPr>
      <w:jc w:val="both"/>
    </w:pPr>
    <w:rPr>
      <w:sz w:val="20"/>
      <w:szCs w:val="20"/>
      <w:lang w:val="en-US"/>
    </w:rPr>
  </w:style>
  <w:style w:type="paragraph" w:customStyle="1" w:styleId="textlatky">
    <w:name w:val="text latky"/>
    <w:basedOn w:val="nadpisy"/>
    <w:rsid w:val="002C26F0"/>
    <w:pPr>
      <w:spacing w:before="40" w:after="40"/>
    </w:pPr>
    <w:rPr>
      <w:rFonts w:ascii="Times New Roman" w:hAnsi="Times New Roman"/>
      <w:b w:val="0"/>
    </w:rPr>
  </w:style>
  <w:style w:type="paragraph" w:styleId="Textkomente">
    <w:name w:val="annotation text"/>
    <w:basedOn w:val="Normln"/>
    <w:semiHidden/>
    <w:rsid w:val="00C076A1"/>
    <w:rPr>
      <w:sz w:val="20"/>
      <w:szCs w:val="20"/>
    </w:rPr>
  </w:style>
  <w:style w:type="paragraph" w:customStyle="1" w:styleId="MolecularFormula">
    <w:name w:val="Molecular Formula"/>
    <w:basedOn w:val="DefaultText"/>
    <w:rsid w:val="00C076A1"/>
    <w:rPr>
      <w:sz w:val="20"/>
    </w:rPr>
  </w:style>
  <w:style w:type="paragraph" w:styleId="Bezmezer">
    <w:name w:val="No Spacing"/>
    <w:qFormat/>
    <w:rsid w:val="00A51D3A"/>
    <w:rPr>
      <w:rFonts w:ascii="Calibri" w:eastAsia="Calibri" w:hAnsi="Calibri"/>
      <w:sz w:val="22"/>
      <w:szCs w:val="22"/>
      <w:lang w:eastAsia="en-US"/>
    </w:rPr>
  </w:style>
  <w:style w:type="character" w:customStyle="1" w:styleId="A12">
    <w:name w:val="A12"/>
    <w:rsid w:val="00A51D3A"/>
    <w:rPr>
      <w:b/>
      <w:color w:val="000000"/>
      <w:sz w:val="76"/>
    </w:rPr>
  </w:style>
  <w:style w:type="character" w:customStyle="1" w:styleId="CharChar">
    <w:name w:val="Char Char"/>
    <w:locked/>
    <w:rsid w:val="00FA4E6F"/>
    <w:rPr>
      <w:rFonts w:cs="Times New Roman"/>
      <w:sz w:val="24"/>
      <w:szCs w:val="24"/>
      <w:lang w:val="cs-CZ" w:eastAsia="cs-CZ" w:bidi="ar-SA"/>
    </w:rPr>
  </w:style>
  <w:style w:type="character" w:customStyle="1" w:styleId="shorttext">
    <w:name w:val="short_text"/>
    <w:basedOn w:val="Standardnpsmoodstavce"/>
    <w:rsid w:val="00CE1666"/>
  </w:style>
  <w:style w:type="character" w:customStyle="1" w:styleId="hodn">
    <w:name w:val="hodn"/>
    <w:basedOn w:val="Standardnpsmoodstavce"/>
    <w:rsid w:val="00CE1666"/>
  </w:style>
  <w:style w:type="character" w:customStyle="1" w:styleId="longtext">
    <w:name w:val="long_text"/>
    <w:basedOn w:val="Standardnpsmoodstavce"/>
    <w:rsid w:val="00CB35DC"/>
  </w:style>
  <w:style w:type="character" w:customStyle="1" w:styleId="longtextshorttext">
    <w:name w:val="long_text short_text"/>
    <w:basedOn w:val="Standardnpsmoodstavce"/>
    <w:rsid w:val="002C6B48"/>
  </w:style>
  <w:style w:type="paragraph" w:customStyle="1" w:styleId="CM1">
    <w:name w:val="CM1"/>
    <w:basedOn w:val="Default"/>
    <w:next w:val="Default"/>
    <w:uiPriority w:val="99"/>
    <w:rsid w:val="00BE4702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4702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7065"/>
    <w:rPr>
      <w:rFonts w:cs="Times New Roman"/>
      <w:color w:val="auto"/>
    </w:rPr>
  </w:style>
  <w:style w:type="character" w:customStyle="1" w:styleId="StylE-mailovZprvy51">
    <w:name w:val="StylE-mailovéZprávy51"/>
    <w:semiHidden/>
    <w:rsid w:val="009336EB"/>
    <w:rPr>
      <w:rFonts w:ascii="Arial" w:hAnsi="Arial" w:cs="Arial"/>
      <w:color w:val="auto"/>
      <w:sz w:val="20"/>
      <w:szCs w:val="20"/>
    </w:rPr>
  </w:style>
  <w:style w:type="paragraph" w:customStyle="1" w:styleId="caption3">
    <w:name w:val="caption3"/>
    <w:basedOn w:val="Normln"/>
    <w:rsid w:val="009B1779"/>
    <w:pPr>
      <w:spacing w:before="20" w:after="20"/>
    </w:pPr>
    <w:rPr>
      <w:sz w:val="20"/>
      <w:szCs w:val="20"/>
    </w:rPr>
  </w:style>
  <w:style w:type="paragraph" w:customStyle="1" w:styleId="caption2">
    <w:name w:val="caption2"/>
    <w:basedOn w:val="Normln"/>
    <w:rsid w:val="009B1779"/>
    <w:pPr>
      <w:spacing w:before="20" w:after="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3F1469"/>
  </w:style>
  <w:style w:type="paragraph" w:styleId="Odstavecseseznamem">
    <w:name w:val="List Paragraph"/>
    <w:basedOn w:val="Normln"/>
    <w:uiPriority w:val="34"/>
    <w:qFormat/>
    <w:rsid w:val="009C7E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15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1211">
                              <w:marLeft w:val="0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990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53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ic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2060</Words>
  <Characters>12159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ODDÍL 1</vt:lpstr>
      <vt:lpstr>ODDÍL 1</vt:lpstr>
    </vt:vector>
  </TitlesOfParts>
  <Company>HPC</Company>
  <LinksUpToDate>false</LinksUpToDate>
  <CharactersWithSpaces>14191</CharactersWithSpaces>
  <SharedDoc>false</SharedDoc>
  <HLinks>
    <vt:vector size="24" baseType="variant"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http://www.ntic.sk/</vt:lpwstr>
      </vt:variant>
      <vt:variant>
        <vt:lpwstr/>
      </vt:variant>
      <vt:variant>
        <vt:i4>131112</vt:i4>
      </vt:variant>
      <vt:variant>
        <vt:i4>6</vt:i4>
      </vt:variant>
      <vt:variant>
        <vt:i4>0</vt:i4>
      </vt:variant>
      <vt:variant>
        <vt:i4>5</vt:i4>
      </vt:variant>
      <vt:variant>
        <vt:lpwstr>mailto:info@severochema.sk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http://www.severochema.cz/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mailto:liberec@severochema.cz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subject/>
  <dc:creator>Henry Paniagua</dc:creator>
  <cp:keywords/>
  <cp:lastModifiedBy>Martina Šrámkova</cp:lastModifiedBy>
  <cp:revision>17</cp:revision>
  <dcterms:created xsi:type="dcterms:W3CDTF">2017-09-10T21:10:00Z</dcterms:created>
  <dcterms:modified xsi:type="dcterms:W3CDTF">2017-09-27T08:39:00Z</dcterms:modified>
</cp:coreProperties>
</file>